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82155" w:rsidRPr="00582155" w:rsidRDefault="000332FE" w:rsidP="0058215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29</w:t>
      </w:r>
      <w:r w:rsidR="00582155" w:rsidRPr="00582155">
        <w:rPr>
          <w:rFonts w:ascii="Times New Roman" w:eastAsiaTheme="minorHAnsi" w:hAnsi="Times New Roman"/>
          <w:b/>
          <w:sz w:val="28"/>
          <w:szCs w:val="28"/>
        </w:rPr>
        <w:t>.10.2018  Государственный каталог географических названий – один из ресурсов формирования и актуализации Федера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льной  информационной адресной </w:t>
      </w:r>
      <w:r w:rsidR="00582155" w:rsidRPr="00582155">
        <w:rPr>
          <w:rFonts w:ascii="Times New Roman" w:eastAsiaTheme="minorHAnsi" w:hAnsi="Times New Roman"/>
          <w:b/>
          <w:sz w:val="28"/>
          <w:szCs w:val="28"/>
        </w:rPr>
        <w:t xml:space="preserve">системы  </w:t>
      </w:r>
    </w:p>
    <w:p w:rsidR="00582155" w:rsidRPr="00582155" w:rsidRDefault="00582155" w:rsidP="00582155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82155">
        <w:rPr>
          <w:rFonts w:ascii="Times New Roman" w:eastAsiaTheme="minorHAnsi" w:hAnsi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582155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582155">
        <w:rPr>
          <w:rFonts w:ascii="Times New Roman" w:eastAsiaTheme="minorHAnsi" w:hAnsi="Times New Roman"/>
          <w:b/>
          <w:sz w:val="28"/>
          <w:szCs w:val="28"/>
        </w:rPr>
        <w:t xml:space="preserve"> по ХМАО – Югре Татьяна Рудая приняла участие в совещании по актуализации сведений федеральной информационной адресной системы (ФИАС)</w:t>
      </w:r>
      <w:r w:rsidR="000332FE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582155" w:rsidRPr="00582155" w:rsidRDefault="00582155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82155">
        <w:rPr>
          <w:rFonts w:ascii="Times New Roman" w:eastAsiaTheme="minorHAnsi" w:hAnsi="Times New Roman"/>
          <w:sz w:val="28"/>
          <w:szCs w:val="28"/>
        </w:rPr>
        <w:t>ФИАС представляет собой обширную базу данных, содержащую  достоверную единообразную и структурированную адресную информацию по территории Российской Федерации. Сервис предназначен для предоставления адресных сведений по задаваемым критериям поиска для использования органами государственной власти, органами местного самоуправления, физическими и юридическими лицами</w:t>
      </w:r>
      <w:r w:rsidR="00077AEA">
        <w:rPr>
          <w:rFonts w:ascii="Times New Roman" w:eastAsiaTheme="minorHAnsi" w:hAnsi="Times New Roman"/>
          <w:sz w:val="28"/>
          <w:szCs w:val="28"/>
        </w:rPr>
        <w:t>, - сообщили в Управлении</w:t>
      </w:r>
      <w:r w:rsidRPr="00582155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077AEA" w:rsidRDefault="00582155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82155">
        <w:rPr>
          <w:rFonts w:ascii="Times New Roman" w:eastAsiaTheme="minorHAnsi" w:hAnsi="Times New Roman"/>
          <w:sz w:val="28"/>
          <w:szCs w:val="28"/>
        </w:rPr>
        <w:t xml:space="preserve">«Проще говоря, эта  база данных содержит  информацию об адресных объектах и объектах недвижимости, которые </w:t>
      </w:r>
      <w:r w:rsidR="00077AEA" w:rsidRPr="00582155">
        <w:rPr>
          <w:rFonts w:ascii="Times New Roman" w:eastAsiaTheme="minorHAnsi" w:hAnsi="Times New Roman"/>
          <w:sz w:val="28"/>
          <w:szCs w:val="28"/>
        </w:rPr>
        <w:t xml:space="preserve">на них </w:t>
      </w:r>
      <w:r w:rsidRPr="00582155">
        <w:rPr>
          <w:rFonts w:ascii="Times New Roman" w:eastAsiaTheme="minorHAnsi" w:hAnsi="Times New Roman"/>
          <w:sz w:val="28"/>
          <w:szCs w:val="28"/>
        </w:rPr>
        <w:t>располагаются</w:t>
      </w:r>
      <w:r w:rsidR="00077AEA">
        <w:rPr>
          <w:rFonts w:ascii="Times New Roman" w:eastAsiaTheme="minorHAnsi" w:hAnsi="Times New Roman"/>
          <w:sz w:val="28"/>
          <w:szCs w:val="28"/>
        </w:rPr>
        <w:t xml:space="preserve">, - </w:t>
      </w:r>
      <w:r w:rsidRPr="00582155">
        <w:rPr>
          <w:rFonts w:ascii="Times New Roman" w:eastAsiaTheme="minorHAnsi" w:hAnsi="Times New Roman"/>
          <w:sz w:val="28"/>
          <w:szCs w:val="28"/>
        </w:rPr>
        <w:t xml:space="preserve"> </w:t>
      </w:r>
      <w:r w:rsidR="00077AEA">
        <w:rPr>
          <w:rFonts w:ascii="Times New Roman" w:eastAsiaTheme="minorHAnsi" w:hAnsi="Times New Roman"/>
          <w:sz w:val="28"/>
          <w:szCs w:val="28"/>
        </w:rPr>
        <w:t>пояснили в пресс-службе Управления</w:t>
      </w:r>
      <w:r w:rsidR="000332FE">
        <w:rPr>
          <w:rFonts w:ascii="Times New Roman" w:eastAsiaTheme="minorHAnsi" w:hAnsi="Times New Roman"/>
          <w:sz w:val="28"/>
          <w:szCs w:val="28"/>
        </w:rPr>
        <w:t xml:space="preserve">. - </w:t>
      </w:r>
      <w:r w:rsidRPr="00582155">
        <w:rPr>
          <w:rFonts w:ascii="Times New Roman" w:eastAsiaTheme="minorHAnsi" w:hAnsi="Times New Roman"/>
          <w:sz w:val="28"/>
          <w:szCs w:val="28"/>
        </w:rPr>
        <w:t xml:space="preserve">Например, из базы ФИАС можно узнать номер дома, на какой улице он расположен, в каком городе или населенном пункте, к какому району этот город относится, в состав какого региона этот район входит. Зная адрес дома, можно узнать всю необходимую   информацию о нем. </w:t>
      </w:r>
    </w:p>
    <w:p w:rsidR="00582155" w:rsidRDefault="000332FE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82155" w:rsidRPr="00582155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="00582155" w:rsidRPr="00582155">
        <w:rPr>
          <w:rFonts w:ascii="Times New Roman" w:eastAsiaTheme="minorHAnsi" w:hAnsi="Times New Roman"/>
          <w:sz w:val="28"/>
          <w:szCs w:val="28"/>
        </w:rPr>
        <w:t xml:space="preserve"> является получателем информации из системы ФИАС, поскольку регистраторы обращаются к базе при проведении правовой экспертизы,  обязательной при проведении кадастрового учета и регистрации права на недвиж</w:t>
      </w:r>
      <w:r>
        <w:rPr>
          <w:rFonts w:ascii="Times New Roman" w:eastAsiaTheme="minorHAnsi" w:hAnsi="Times New Roman"/>
          <w:sz w:val="28"/>
          <w:szCs w:val="28"/>
        </w:rPr>
        <w:t>имое имущество. В то же время</w:t>
      </w:r>
      <w:r w:rsidR="00582155" w:rsidRPr="00582155">
        <w:rPr>
          <w:rFonts w:ascii="Times New Roman" w:eastAsiaTheme="minorHAnsi" w:hAnsi="Times New Roman"/>
          <w:sz w:val="28"/>
          <w:szCs w:val="28"/>
        </w:rPr>
        <w:t xml:space="preserve">, системой используется  информация, содержащаяся в ГКГН – Государственном каталоге географических названий. Создание и ведение ГКГН осуществляет </w:t>
      </w:r>
      <w:proofErr w:type="spellStart"/>
      <w:r w:rsidR="00582155" w:rsidRPr="00582155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="00582155" w:rsidRPr="00582155">
        <w:rPr>
          <w:rFonts w:ascii="Times New Roman" w:eastAsiaTheme="minorHAnsi" w:hAnsi="Times New Roman"/>
          <w:sz w:val="28"/>
          <w:szCs w:val="28"/>
        </w:rPr>
        <w:t xml:space="preserve"> в соответствии с постановлением Правительства Российской Федерации от 01.06.2009 № 457 «О Федеральной службе государственной регистрации, кадастра и картографии».  </w:t>
      </w:r>
      <w:bookmarkStart w:id="0" w:name="_GoBack"/>
      <w:bookmarkEnd w:id="0"/>
    </w:p>
    <w:p w:rsidR="00077AEA" w:rsidRPr="00582155" w:rsidRDefault="00077AEA" w:rsidP="00077AE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82155">
        <w:rPr>
          <w:rFonts w:ascii="Times New Roman" w:eastAsiaTheme="minorHAnsi" w:hAnsi="Times New Roman"/>
          <w:sz w:val="28"/>
          <w:szCs w:val="28"/>
        </w:rPr>
        <w:lastRenderedPageBreak/>
        <w:t xml:space="preserve">ФИАС обновляется каждую неделю. Информация, которую содержит </w:t>
      </w:r>
      <w:r>
        <w:rPr>
          <w:rFonts w:ascii="Times New Roman" w:eastAsiaTheme="minorHAnsi" w:hAnsi="Times New Roman"/>
          <w:sz w:val="28"/>
          <w:szCs w:val="28"/>
        </w:rPr>
        <w:t>система</w:t>
      </w:r>
      <w:r w:rsidRPr="00582155">
        <w:rPr>
          <w:rFonts w:ascii="Times New Roman" w:eastAsiaTheme="minorHAnsi" w:hAnsi="Times New Roman"/>
          <w:sz w:val="28"/>
          <w:szCs w:val="28"/>
        </w:rPr>
        <w:t>, является общедоступной и свободной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  <w:r w:rsidRPr="0058215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332FE" w:rsidRDefault="000332FE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582155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82155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58215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582155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332FE"/>
    <w:rsid w:val="0007035A"/>
    <w:rsid w:val="00075D30"/>
    <w:rsid w:val="00077AEA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16D56"/>
    <w:rsid w:val="0043778D"/>
    <w:rsid w:val="004574C5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A7229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D433-1ED9-405F-B2F6-8558596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2018-10-29T06:18:00Z</dcterms:created>
  <dcterms:modified xsi:type="dcterms:W3CDTF">2018-10-29T06:36:00Z</dcterms:modified>
</cp:coreProperties>
</file>