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16" w:rsidRDefault="00464995" w:rsidP="002E2116">
      <w:pPr>
        <w:pStyle w:val="a5"/>
        <w:spacing w:before="0" w:beforeAutospacing="0" w:after="0" w:afterAutospacing="0"/>
        <w:jc w:val="center"/>
        <w:rPr>
          <w:w w:val="120"/>
        </w:rPr>
      </w:pPr>
      <w:r>
        <w:rPr>
          <w:w w:val="120"/>
        </w:rPr>
        <w:t xml:space="preserve">      </w:t>
      </w:r>
    </w:p>
    <w:p w:rsidR="002E2116" w:rsidRDefault="002E2116" w:rsidP="002E2116">
      <w:pPr>
        <w:pStyle w:val="a5"/>
        <w:spacing w:before="0" w:beforeAutospacing="0" w:after="0" w:afterAutospacing="0"/>
        <w:jc w:val="center"/>
        <w:rPr>
          <w:b/>
          <w:w w:val="120"/>
          <w:sz w:val="32"/>
          <w:szCs w:val="32"/>
          <w:u w:val="single"/>
        </w:rPr>
      </w:pPr>
    </w:p>
    <w:p w:rsidR="000728AA" w:rsidRPr="002E2116" w:rsidRDefault="002E2116" w:rsidP="002E2116">
      <w:pPr>
        <w:pStyle w:val="a5"/>
        <w:spacing w:before="0" w:beforeAutospacing="0" w:after="0" w:afterAutospacing="0"/>
        <w:jc w:val="center"/>
        <w:rPr>
          <w:i/>
          <w:color w:val="333399"/>
          <w:sz w:val="36"/>
          <w:szCs w:val="36"/>
          <w:u w:val="single"/>
        </w:rPr>
      </w:pPr>
      <w:r>
        <w:rPr>
          <w:b/>
          <w:i/>
          <w:w w:val="120"/>
          <w:sz w:val="36"/>
          <w:szCs w:val="36"/>
          <w:u w:val="single"/>
        </w:rPr>
        <w:t xml:space="preserve">    </w:t>
      </w:r>
      <w:r w:rsidR="00464995" w:rsidRPr="002E2116">
        <w:rPr>
          <w:b/>
          <w:i/>
          <w:w w:val="120"/>
          <w:sz w:val="36"/>
          <w:szCs w:val="36"/>
          <w:u w:val="single"/>
        </w:rPr>
        <w:t>Пенсионный фонд Российской Федерации</w:t>
      </w:r>
      <w:r w:rsidR="00464995" w:rsidRPr="002E2116">
        <w:rPr>
          <w:b/>
          <w:i/>
          <w:sz w:val="36"/>
          <w:szCs w:val="36"/>
          <w:u w:val="single"/>
        </w:rPr>
        <w:br/>
      </w:r>
      <w:r w:rsidR="005F7BB2" w:rsidRPr="005F7BB2">
        <w:rPr>
          <w:i/>
          <w:color w:val="333399"/>
          <w:sz w:val="36"/>
          <w:szCs w:val="36"/>
        </w:rPr>
        <w:t xml:space="preserve">                </w:t>
      </w:r>
      <w:r w:rsidR="00C37FDF" w:rsidRPr="005F7BB2">
        <w:rPr>
          <w:i/>
          <w:color w:val="333399"/>
          <w:sz w:val="36"/>
          <w:szCs w:val="36"/>
        </w:rPr>
        <w:t>Отделение ПФР по Ханты-Мансийскому автономному округу-Югре</w:t>
      </w:r>
      <w:r w:rsidR="00C37FDF" w:rsidRPr="00C37FDF">
        <w:rPr>
          <w:i/>
          <w:color w:val="333399"/>
          <w:sz w:val="36"/>
          <w:szCs w:val="36"/>
          <w:u w:val="single"/>
        </w:rPr>
        <w:t xml:space="preserve">  </w:t>
      </w:r>
    </w:p>
    <w:p w:rsidR="000B3548" w:rsidRDefault="000B3548" w:rsidP="00831560">
      <w:pPr>
        <w:spacing w:line="360" w:lineRule="auto"/>
        <w:rPr>
          <w:b/>
        </w:rPr>
      </w:pPr>
    </w:p>
    <w:p w:rsidR="00F66766" w:rsidRDefault="00030804" w:rsidP="00F66766">
      <w:pPr>
        <w:spacing w:line="360" w:lineRule="auto"/>
        <w:rPr>
          <w:b/>
        </w:rPr>
      </w:pPr>
      <w:r>
        <w:rPr>
          <w:b/>
        </w:rPr>
        <w:t>2</w:t>
      </w:r>
      <w:r w:rsidR="002E2116">
        <w:rPr>
          <w:b/>
        </w:rPr>
        <w:t>5</w:t>
      </w:r>
      <w:r w:rsidR="00762DDB">
        <w:rPr>
          <w:b/>
        </w:rPr>
        <w:t>.0</w:t>
      </w:r>
      <w:r w:rsidR="002E2116"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B91FFE" w:rsidRDefault="00B91FFE" w:rsidP="00B91FFE">
      <w:pPr>
        <w:pStyle w:val="a5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hyperlink r:id="rId9" w:history="1">
        <w:proofErr w:type="spellStart"/>
        <w:r>
          <w:rPr>
            <w:rStyle w:val="ac"/>
            <w:rFonts w:ascii="Arial" w:hAnsi="Arial" w:cs="Arial"/>
            <w:b/>
            <w:bCs/>
            <w:color w:val="474747"/>
            <w:sz w:val="21"/>
            <w:szCs w:val="21"/>
            <w:shd w:val="clear" w:color="auto" w:fill="FFFFFF"/>
          </w:rPr>
          <w:t>Югорчане</w:t>
        </w:r>
        <w:proofErr w:type="spellEnd"/>
        <w:r>
          <w:rPr>
            <w:rStyle w:val="ac"/>
            <w:rFonts w:ascii="Arial" w:hAnsi="Arial" w:cs="Arial"/>
            <w:b/>
            <w:bCs/>
            <w:color w:val="474747"/>
            <w:sz w:val="21"/>
            <w:szCs w:val="21"/>
            <w:shd w:val="clear" w:color="auto" w:fill="FFFFFF"/>
          </w:rPr>
          <w:t xml:space="preserve"> могут изменить своё решение в пользу электронной трудовой книжки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91FFE" w:rsidRDefault="00B91FFE" w:rsidP="00B91FF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Работники, выбравшие в прошлом году ведение трудовой книжки в бумажном виде, при желании могут подать работодателю новое заявление – о переходе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электронную трудовую.</w:t>
      </w:r>
    </w:p>
    <w:p w:rsidR="00B91FFE" w:rsidRDefault="00B91FFE" w:rsidP="00B91FF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Напомним, определиться с формой ведения сведений о трудовой деятельности – в бумажном или электронном виде – работающие граждане должны были до конца 2020 года. Заявление о сделанном выборе они подавали своему работодателю.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 тех работников, кто решил сохранить бумажную трудовую книжку, работодатель наряду с электронной трудовой продолжил вносить сведения о трудовой деятельности также в бумажную версию.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впоследствии такие работники изменят свое решение, они вправе подать новое заявление – о ведении трудовой книжки только в электронном виде.</w:t>
      </w:r>
    </w:p>
    <w:p w:rsidR="00B91FFE" w:rsidRDefault="00B91FFE" w:rsidP="00B91FF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гражданин в прошлом году не имел возможности подать заявление о выборе способа ведения сведений о трудовой деятельности, то он может сделать это в любое время, в том числе при трудоустройстве. Это касается граждан, которые имеют стаж работы по трудовому договору или служебному контракту, но на 31 декабря 2020 года не работали и не подавали ранее такого заявления. Также подать заявление могут работники, которые на 31 декабря 2020 года состояли в трудовых отношениях, за ними сохранялось место работы, но трудовые обязанности они не исполняли, в том числе в связи с периодом временной нетрудоспособности или отпуска.</w:t>
      </w:r>
    </w:p>
    <w:p w:rsidR="00B91FFE" w:rsidRDefault="00B91FFE" w:rsidP="00B91FF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Отдельно отметим граждан, которые впервые устраиваются на работу в 2021 году – сведения о периодах работы у них ведутся изначально только в электронном виде.</w:t>
      </w:r>
    </w:p>
    <w:p w:rsidR="00B91FFE" w:rsidRDefault="00B91FFE" w:rsidP="00B91FFE">
      <w:pPr>
        <w:pStyle w:val="a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Ознакомиться со сведениями своей электронной трудовой книжки можно с помощью электронного сервиса «</w:t>
      </w:r>
      <w:hyperlink r:id="rId10" w:history="1">
        <w:r>
          <w:rPr>
            <w:rStyle w:val="ac"/>
            <w:rFonts w:ascii="Arial" w:hAnsi="Arial" w:cs="Arial"/>
            <w:color w:val="474747"/>
            <w:sz w:val="21"/>
            <w:szCs w:val="21"/>
          </w:rPr>
          <w:t>Выписка из электронной трудовой книжки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» на портале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«</w:t>
      </w:r>
      <w:hyperlink r:id="rId11" w:history="1">
        <w:r>
          <w:rPr>
            <w:rStyle w:val="ac"/>
            <w:rFonts w:ascii="Arial" w:hAnsi="Arial" w:cs="Arial"/>
            <w:color w:val="474747"/>
            <w:sz w:val="21"/>
            <w:szCs w:val="21"/>
          </w:rPr>
          <w:t>Заказать справку (выписку) о трудовой деятельности</w:t>
        </w:r>
      </w:hyperlink>
      <w:r>
        <w:rPr>
          <w:rFonts w:ascii="Arial" w:hAnsi="Arial" w:cs="Arial"/>
          <w:color w:val="000000"/>
          <w:sz w:val="21"/>
          <w:szCs w:val="21"/>
        </w:rPr>
        <w:t>» в Личном кабинете на сайте Пенсионного фонда РФ. Выписка формируется в режиме реального времени и заверяется усиленной квалифицированной электронной подписью МИЦ ПФР.</w:t>
      </w:r>
    </w:p>
    <w:p w:rsidR="00D807E3" w:rsidRDefault="00D807E3" w:rsidP="00196C34">
      <w:pPr>
        <w:pStyle w:val="a5"/>
        <w:rPr>
          <w:sz w:val="21"/>
          <w:szCs w:val="21"/>
        </w:rPr>
      </w:pPr>
      <w:bookmarkStart w:id="0" w:name="_GoBack"/>
      <w:bookmarkEnd w:id="0"/>
    </w:p>
    <w:sectPr w:rsidR="00D807E3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4" w:rsidRDefault="00CE72C4">
      <w:r>
        <w:separator/>
      </w:r>
    </w:p>
  </w:endnote>
  <w:endnote w:type="continuationSeparator" w:id="0">
    <w:p w:rsidR="00CE72C4" w:rsidRDefault="00C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D807E3">
      <w:rPr>
        <w:rStyle w:val="a4"/>
        <w:noProof/>
        <w:sz w:val="16"/>
        <w:szCs w:val="16"/>
      </w:rPr>
      <w:t>3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4" w:rsidRDefault="00CE72C4">
      <w:r>
        <w:separator/>
      </w:r>
    </w:p>
  </w:footnote>
  <w:footnote w:type="continuationSeparator" w:id="0">
    <w:p w:rsidR="00CE72C4" w:rsidRDefault="00CE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E6B"/>
    <w:multiLevelType w:val="multilevel"/>
    <w:tmpl w:val="B55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793"/>
    <w:multiLevelType w:val="multilevel"/>
    <w:tmpl w:val="7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E013C"/>
    <w:multiLevelType w:val="multilevel"/>
    <w:tmpl w:val="2B00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32469"/>
    <w:multiLevelType w:val="multilevel"/>
    <w:tmpl w:val="173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A2D6D"/>
    <w:multiLevelType w:val="multilevel"/>
    <w:tmpl w:val="C9D8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37B01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17F5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562AE"/>
    <w:rsid w:val="001608CD"/>
    <w:rsid w:val="00161645"/>
    <w:rsid w:val="0017037D"/>
    <w:rsid w:val="00176BB2"/>
    <w:rsid w:val="00186CBA"/>
    <w:rsid w:val="00195FF7"/>
    <w:rsid w:val="00196C34"/>
    <w:rsid w:val="00197A65"/>
    <w:rsid w:val="001C0CE2"/>
    <w:rsid w:val="001D4F41"/>
    <w:rsid w:val="001F5E4B"/>
    <w:rsid w:val="00215ECE"/>
    <w:rsid w:val="00225EC0"/>
    <w:rsid w:val="00251E85"/>
    <w:rsid w:val="00256885"/>
    <w:rsid w:val="0027070F"/>
    <w:rsid w:val="002720D5"/>
    <w:rsid w:val="0027430A"/>
    <w:rsid w:val="00276C77"/>
    <w:rsid w:val="00287C77"/>
    <w:rsid w:val="00292493"/>
    <w:rsid w:val="002936CF"/>
    <w:rsid w:val="002A2505"/>
    <w:rsid w:val="002C1847"/>
    <w:rsid w:val="002C649D"/>
    <w:rsid w:val="002D1BF7"/>
    <w:rsid w:val="002D3AE0"/>
    <w:rsid w:val="002D5430"/>
    <w:rsid w:val="002E0A80"/>
    <w:rsid w:val="002E2116"/>
    <w:rsid w:val="00314A3C"/>
    <w:rsid w:val="00337A97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B3C08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5F7BB2"/>
    <w:rsid w:val="006045CC"/>
    <w:rsid w:val="00611F7E"/>
    <w:rsid w:val="00620E76"/>
    <w:rsid w:val="00633412"/>
    <w:rsid w:val="006435EF"/>
    <w:rsid w:val="00647BDB"/>
    <w:rsid w:val="00661C60"/>
    <w:rsid w:val="00671CD3"/>
    <w:rsid w:val="00677DC5"/>
    <w:rsid w:val="006B30D7"/>
    <w:rsid w:val="006B701A"/>
    <w:rsid w:val="006C2D52"/>
    <w:rsid w:val="006D469E"/>
    <w:rsid w:val="006D5995"/>
    <w:rsid w:val="006E1517"/>
    <w:rsid w:val="006F54D2"/>
    <w:rsid w:val="0070764B"/>
    <w:rsid w:val="00710B69"/>
    <w:rsid w:val="00722332"/>
    <w:rsid w:val="00727B84"/>
    <w:rsid w:val="007314AF"/>
    <w:rsid w:val="00736341"/>
    <w:rsid w:val="0074141A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06D73"/>
    <w:rsid w:val="0081782B"/>
    <w:rsid w:val="00821102"/>
    <w:rsid w:val="008250FF"/>
    <w:rsid w:val="00831560"/>
    <w:rsid w:val="00832CB7"/>
    <w:rsid w:val="00843AAB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5610E"/>
    <w:rsid w:val="009602EC"/>
    <w:rsid w:val="0096186D"/>
    <w:rsid w:val="00977DFA"/>
    <w:rsid w:val="00982721"/>
    <w:rsid w:val="00987F0F"/>
    <w:rsid w:val="009B107B"/>
    <w:rsid w:val="009B2304"/>
    <w:rsid w:val="009B3153"/>
    <w:rsid w:val="009C29EA"/>
    <w:rsid w:val="009C30B4"/>
    <w:rsid w:val="009D7ADA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A6CC9"/>
    <w:rsid w:val="00AB438F"/>
    <w:rsid w:val="00AC218A"/>
    <w:rsid w:val="00AC2BB6"/>
    <w:rsid w:val="00AE2249"/>
    <w:rsid w:val="00AE6B42"/>
    <w:rsid w:val="00AF703F"/>
    <w:rsid w:val="00B04627"/>
    <w:rsid w:val="00B06B1E"/>
    <w:rsid w:val="00B10908"/>
    <w:rsid w:val="00B13D91"/>
    <w:rsid w:val="00B13FA0"/>
    <w:rsid w:val="00B1401D"/>
    <w:rsid w:val="00B15737"/>
    <w:rsid w:val="00B21E18"/>
    <w:rsid w:val="00B4371C"/>
    <w:rsid w:val="00B4410B"/>
    <w:rsid w:val="00B462AB"/>
    <w:rsid w:val="00B54658"/>
    <w:rsid w:val="00B562AF"/>
    <w:rsid w:val="00B6096E"/>
    <w:rsid w:val="00B61C9A"/>
    <w:rsid w:val="00B63399"/>
    <w:rsid w:val="00B65921"/>
    <w:rsid w:val="00B8608E"/>
    <w:rsid w:val="00B902BC"/>
    <w:rsid w:val="00B91FFE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37FDF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CE72C4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07E3"/>
    <w:rsid w:val="00D831E9"/>
    <w:rsid w:val="00D84E33"/>
    <w:rsid w:val="00D950CB"/>
    <w:rsid w:val="00D979AE"/>
    <w:rsid w:val="00DB1878"/>
    <w:rsid w:val="00DC1C0A"/>
    <w:rsid w:val="00DD25C7"/>
    <w:rsid w:val="00DE7F00"/>
    <w:rsid w:val="00DF41BC"/>
    <w:rsid w:val="00DF5B29"/>
    <w:rsid w:val="00E36E2A"/>
    <w:rsid w:val="00E40E56"/>
    <w:rsid w:val="00E41C05"/>
    <w:rsid w:val="00E43C30"/>
    <w:rsid w:val="00E45796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65EE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1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5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eful-linkstitle">
    <w:name w:val="useful-links__title"/>
    <w:basedOn w:val="a0"/>
    <w:rsid w:val="00D8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5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9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8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8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8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4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4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7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49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7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52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58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5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03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1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7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3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5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36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740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77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5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4" w:color="D7D7D7"/>
                                <w:left w:val="single" w:sz="6" w:space="8" w:color="D7D7D7"/>
                                <w:bottom w:val="single" w:sz="6" w:space="4" w:color="D7D7D7"/>
                                <w:right w:val="single" w:sz="6" w:space="8" w:color="D7D7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09856">
              <w:marLeft w:val="0"/>
              <w:marRight w:val="0"/>
              <w:marTop w:val="0"/>
              <w:marBottom w:val="0"/>
              <w:divBdr>
                <w:top w:val="single" w:sz="6" w:space="14" w:color="C0CE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log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ia.gosuslugi.ru/idp/rlogin?cc=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article/394/151758/Yugorchane-mogut-izmenit-svoe-reshenie-v-polzu-elektronnoy-trudovoy-knizh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Sveta</cp:lastModifiedBy>
  <cp:revision>3</cp:revision>
  <cp:lastPrinted>2020-04-27T12:50:00Z</cp:lastPrinted>
  <dcterms:created xsi:type="dcterms:W3CDTF">2021-06-24T16:27:00Z</dcterms:created>
  <dcterms:modified xsi:type="dcterms:W3CDTF">2021-06-24T16:28:00Z</dcterms:modified>
</cp:coreProperties>
</file>