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9D1" w:rsidRPr="000473CA" w:rsidRDefault="006029D1" w:rsidP="006029D1">
      <w:pPr>
        <w:spacing w:after="0" w:line="250" w:lineRule="exact"/>
        <w:ind w:left="40" w:right="-1"/>
        <w:jc w:val="center"/>
        <w:rPr>
          <w:rFonts w:ascii="Times New Roman" w:hAnsi="Times New Roman" w:cs="Times New Roman"/>
        </w:rPr>
      </w:pPr>
      <w:r w:rsidRPr="000473CA">
        <w:rPr>
          <w:rStyle w:val="2"/>
          <w:rFonts w:eastAsiaTheme="minorHAnsi"/>
        </w:rPr>
        <w:t>ПРОГРАММА "ЖИЛЬЕ ДЛЯ РОССИЙСКОЙ СЕМЬИ"</w:t>
      </w:r>
    </w:p>
    <w:p w:rsidR="006029D1" w:rsidRPr="000473CA" w:rsidRDefault="006029D1" w:rsidP="006029D1">
      <w:pPr>
        <w:spacing w:after="0" w:line="240" w:lineRule="auto"/>
        <w:ind w:right="-1"/>
        <w:jc w:val="both"/>
        <w:rPr>
          <w:rFonts w:ascii="Times New Roman" w:eastAsia="Times New Roman" w:hAnsi="Times New Roman" w:cs="Times New Roman"/>
          <w:sz w:val="20"/>
          <w:szCs w:val="20"/>
          <w:lang w:eastAsia="ru-RU"/>
        </w:rPr>
      </w:pPr>
    </w:p>
    <w:p w:rsidR="006029D1" w:rsidRPr="00DB2C0C" w:rsidRDefault="006029D1" w:rsidP="006029D1">
      <w:pPr>
        <w:spacing w:after="0" w:line="240" w:lineRule="auto"/>
        <w:ind w:right="-1"/>
        <w:jc w:val="both"/>
        <w:rPr>
          <w:rFonts w:ascii="Times New Roman" w:eastAsia="Times New Roman" w:hAnsi="Times New Roman" w:cs="Times New Roman"/>
          <w:sz w:val="16"/>
          <w:szCs w:val="16"/>
          <w:lang w:eastAsia="ru-RU"/>
        </w:rPr>
      </w:pPr>
    </w:p>
    <w:p w:rsidR="006029D1" w:rsidRPr="00DB2C0C" w:rsidRDefault="006029D1" w:rsidP="006029D1">
      <w:pPr>
        <w:spacing w:after="0" w:line="307" w:lineRule="exact"/>
        <w:ind w:left="200" w:right="-1"/>
        <w:jc w:val="center"/>
        <w:rPr>
          <w:rFonts w:ascii="Times New Roman" w:hAnsi="Times New Roman" w:cs="Times New Roman"/>
          <w:color w:val="C00000"/>
        </w:rPr>
      </w:pPr>
      <w:r w:rsidRPr="00DB2C0C">
        <w:rPr>
          <w:rStyle w:val="2"/>
          <w:rFonts w:eastAsiaTheme="minorHAnsi"/>
          <w:b w:val="0"/>
          <w:color w:val="C00000"/>
          <w:u w:val="none"/>
        </w:rPr>
        <w:t>ОПИСАНИЕ ПРОГРАММЫ</w:t>
      </w:r>
    </w:p>
    <w:p w:rsidR="006029D1" w:rsidRPr="00FA1FD1" w:rsidRDefault="006029D1" w:rsidP="00FA1FD1">
      <w:pPr>
        <w:pStyle w:val="1"/>
        <w:shd w:val="clear" w:color="auto" w:fill="auto"/>
        <w:spacing w:after="286"/>
        <w:ind w:left="480" w:right="-1"/>
        <w:jc w:val="center"/>
        <w:rPr>
          <w:sz w:val="24"/>
          <w:szCs w:val="24"/>
        </w:rPr>
      </w:pPr>
      <w:r w:rsidRPr="00FA1FD1">
        <w:rPr>
          <w:color w:val="000000"/>
          <w:sz w:val="24"/>
          <w:szCs w:val="24"/>
        </w:rPr>
        <w:t xml:space="preserve">Участникам программы предоставляется возможность приобретения жилья экономического класса на территории Ханты-Мансийского автономного округа - Югры, где стоимость 1м2 не превышает 35 </w:t>
      </w:r>
      <w:proofErr w:type="spellStart"/>
      <w:r w:rsidRPr="00FA1FD1">
        <w:rPr>
          <w:color w:val="000000"/>
          <w:sz w:val="24"/>
          <w:szCs w:val="24"/>
        </w:rPr>
        <w:t>тыс.руб</w:t>
      </w:r>
      <w:proofErr w:type="spellEnd"/>
      <w:r w:rsidRPr="00FA1FD1">
        <w:rPr>
          <w:color w:val="000000"/>
          <w:sz w:val="24"/>
          <w:szCs w:val="24"/>
        </w:rPr>
        <w:t>. или 80 % оценки рыночной стоимости общей площади таких жилых помещений</w:t>
      </w:r>
    </w:p>
    <w:p w:rsidR="006029D1" w:rsidRPr="00DB2C0C" w:rsidRDefault="006029D1" w:rsidP="000473CA">
      <w:pPr>
        <w:spacing w:after="76" w:line="250" w:lineRule="exact"/>
        <w:ind w:left="40" w:right="-1"/>
        <w:jc w:val="center"/>
        <w:rPr>
          <w:rFonts w:ascii="Times New Roman" w:hAnsi="Times New Roman" w:cs="Times New Roman"/>
          <w:b/>
          <w:color w:val="C00000"/>
        </w:rPr>
      </w:pPr>
      <w:r w:rsidRPr="00DB2C0C">
        <w:rPr>
          <w:rStyle w:val="2"/>
          <w:rFonts w:eastAsiaTheme="minorHAnsi"/>
          <w:b w:val="0"/>
          <w:color w:val="C00000"/>
          <w:u w:val="none"/>
        </w:rPr>
        <w:t>ОСНОВНОЕ УСЛОВИЕ УЧАСТИЯ В ПРОГРАММЕ ДЛЯ ВСЕХ КАТЕГОРИЙ</w:t>
      </w:r>
      <w:r w:rsidR="000473CA" w:rsidRPr="00DB2C0C">
        <w:rPr>
          <w:rStyle w:val="2"/>
          <w:rFonts w:eastAsiaTheme="minorHAnsi"/>
          <w:b w:val="0"/>
          <w:color w:val="C00000"/>
          <w:u w:val="none"/>
        </w:rPr>
        <w:t xml:space="preserve"> </w:t>
      </w:r>
      <w:r w:rsidRPr="00DB2C0C">
        <w:rPr>
          <w:rStyle w:val="2"/>
          <w:rFonts w:eastAsiaTheme="minorHAnsi"/>
          <w:b w:val="0"/>
          <w:color w:val="C00000"/>
          <w:u w:val="none"/>
        </w:rPr>
        <w:t>ГРАЖДАН</w:t>
      </w:r>
    </w:p>
    <w:p w:rsidR="006029D1" w:rsidRPr="000473CA" w:rsidRDefault="006029D1" w:rsidP="006029D1">
      <w:pPr>
        <w:pStyle w:val="1"/>
        <w:shd w:val="clear" w:color="auto" w:fill="auto"/>
        <w:spacing w:after="362" w:line="250" w:lineRule="exact"/>
        <w:ind w:left="40" w:right="-1"/>
        <w:jc w:val="both"/>
      </w:pPr>
      <w:r w:rsidRPr="000473CA">
        <w:rPr>
          <w:color w:val="000000"/>
        </w:rPr>
        <w:t>Срок проживания на территории ХМАО совокупно не менее 15 лет</w:t>
      </w:r>
    </w:p>
    <w:p w:rsidR="006029D1" w:rsidRPr="00DB2C0C" w:rsidRDefault="006029D1" w:rsidP="000473CA">
      <w:pPr>
        <w:spacing w:after="76" w:line="250" w:lineRule="exact"/>
        <w:ind w:left="200" w:right="-1"/>
        <w:jc w:val="center"/>
        <w:rPr>
          <w:rFonts w:ascii="Times New Roman" w:hAnsi="Times New Roman" w:cs="Times New Roman"/>
          <w:b/>
          <w:color w:val="C00000"/>
        </w:rPr>
      </w:pPr>
      <w:r w:rsidRPr="00DB2C0C">
        <w:rPr>
          <w:rStyle w:val="2"/>
          <w:rFonts w:eastAsiaTheme="minorHAnsi"/>
          <w:b w:val="0"/>
          <w:color w:val="C00000"/>
          <w:u w:val="none"/>
        </w:rPr>
        <w:t>УЧАСТВОВАТЬ В ПРОГРАММЕ ИМЕЮТ ПРАВО СЛЕДУЮЩИЕ</w:t>
      </w:r>
      <w:r w:rsidR="000473CA" w:rsidRPr="00DB2C0C">
        <w:rPr>
          <w:rStyle w:val="2"/>
          <w:rFonts w:eastAsiaTheme="minorHAnsi"/>
          <w:b w:val="0"/>
          <w:color w:val="C00000"/>
          <w:u w:val="none"/>
        </w:rPr>
        <w:t xml:space="preserve"> </w:t>
      </w:r>
      <w:r w:rsidRPr="00DB2C0C">
        <w:rPr>
          <w:rStyle w:val="2"/>
          <w:rFonts w:eastAsiaTheme="minorHAnsi"/>
          <w:b w:val="0"/>
          <w:color w:val="C00000"/>
          <w:u w:val="none"/>
        </w:rPr>
        <w:t>КАТЕГОРИИ ГРАЖДАН:</w:t>
      </w:r>
    </w:p>
    <w:p w:rsidR="006029D1" w:rsidRPr="000473CA" w:rsidRDefault="006029D1" w:rsidP="000473CA">
      <w:pPr>
        <w:pStyle w:val="1"/>
        <w:numPr>
          <w:ilvl w:val="0"/>
          <w:numId w:val="2"/>
        </w:numPr>
        <w:shd w:val="clear" w:color="auto" w:fill="auto"/>
        <w:tabs>
          <w:tab w:val="left" w:pos="328"/>
        </w:tabs>
        <w:spacing w:after="0" w:line="240" w:lineRule="auto"/>
        <w:ind w:left="40" w:right="-1"/>
        <w:jc w:val="both"/>
        <w:rPr>
          <w:sz w:val="24"/>
          <w:szCs w:val="24"/>
        </w:rPr>
      </w:pPr>
      <w:r w:rsidRPr="000473CA">
        <w:rPr>
          <w:color w:val="000000"/>
          <w:sz w:val="24"/>
          <w:szCs w:val="24"/>
        </w:rPr>
        <w:t>имеющие обеспеченность общей площадью на каждого члена семьи не более 18м2 или 32м2 на одиноко проживающего гражданина; в случае если доходы гражданина и членов семьи и стоимость имущества, находящаяся в собствен</w:t>
      </w:r>
      <w:r w:rsidRPr="000473CA">
        <w:rPr>
          <w:color w:val="000000"/>
          <w:sz w:val="24"/>
          <w:szCs w:val="24"/>
        </w:rPr>
        <w:softHyphen/>
        <w:t>ности и подлежащая налогообложению, не превышают 1106791 рубль на каждого члена семьи за календарный год.</w:t>
      </w:r>
    </w:p>
    <w:p w:rsidR="006029D1" w:rsidRPr="000473CA" w:rsidRDefault="006029D1" w:rsidP="000473CA">
      <w:pPr>
        <w:pStyle w:val="1"/>
        <w:numPr>
          <w:ilvl w:val="0"/>
          <w:numId w:val="2"/>
        </w:numPr>
        <w:shd w:val="clear" w:color="auto" w:fill="auto"/>
        <w:tabs>
          <w:tab w:val="left" w:pos="328"/>
        </w:tabs>
        <w:spacing w:after="0" w:line="240" w:lineRule="auto"/>
        <w:ind w:left="40" w:right="-1"/>
        <w:jc w:val="both"/>
        <w:rPr>
          <w:sz w:val="24"/>
          <w:szCs w:val="24"/>
        </w:rPr>
      </w:pPr>
      <w:r w:rsidRPr="000473CA">
        <w:rPr>
          <w:color w:val="000000"/>
          <w:sz w:val="24"/>
          <w:szCs w:val="24"/>
        </w:rPr>
        <w:t>проживающие в жилых помещениях, признанных непригодными для проживания, и в многоквартирных домах, признанных аварийными и подлежащими сносу или реконструкции;</w:t>
      </w:r>
    </w:p>
    <w:p w:rsidR="006029D1" w:rsidRPr="000473CA" w:rsidRDefault="006029D1" w:rsidP="000473CA">
      <w:pPr>
        <w:pStyle w:val="1"/>
        <w:numPr>
          <w:ilvl w:val="0"/>
          <w:numId w:val="2"/>
        </w:numPr>
        <w:shd w:val="clear" w:color="auto" w:fill="auto"/>
        <w:tabs>
          <w:tab w:val="left" w:pos="318"/>
        </w:tabs>
        <w:spacing w:after="0" w:line="240" w:lineRule="auto"/>
        <w:ind w:left="40" w:right="-1"/>
        <w:jc w:val="both"/>
        <w:rPr>
          <w:sz w:val="24"/>
          <w:szCs w:val="24"/>
        </w:rPr>
      </w:pPr>
      <w:r w:rsidRPr="000473CA">
        <w:rPr>
          <w:color w:val="000000"/>
          <w:sz w:val="24"/>
          <w:szCs w:val="24"/>
        </w:rPr>
        <w:t>имеющие 2-х и более несовершеннолетних детей и являющиеся получателями материнского капитала;</w:t>
      </w:r>
    </w:p>
    <w:p w:rsidR="006029D1" w:rsidRPr="000473CA" w:rsidRDefault="006029D1" w:rsidP="000473CA">
      <w:pPr>
        <w:pStyle w:val="1"/>
        <w:numPr>
          <w:ilvl w:val="0"/>
          <w:numId w:val="2"/>
        </w:numPr>
        <w:shd w:val="clear" w:color="auto" w:fill="auto"/>
        <w:tabs>
          <w:tab w:val="left" w:pos="323"/>
        </w:tabs>
        <w:spacing w:after="0" w:line="240" w:lineRule="auto"/>
        <w:ind w:left="40" w:right="-1"/>
        <w:jc w:val="both"/>
        <w:rPr>
          <w:sz w:val="24"/>
          <w:szCs w:val="24"/>
        </w:rPr>
      </w:pPr>
      <w:r w:rsidRPr="000473CA">
        <w:rPr>
          <w:color w:val="000000"/>
          <w:sz w:val="24"/>
          <w:szCs w:val="24"/>
        </w:rPr>
        <w:t>имеющие 3-х и более несовершеннолетних детей;</w:t>
      </w:r>
    </w:p>
    <w:p w:rsidR="006029D1" w:rsidRPr="000473CA" w:rsidRDefault="006029D1" w:rsidP="000473CA">
      <w:pPr>
        <w:pStyle w:val="1"/>
        <w:numPr>
          <w:ilvl w:val="0"/>
          <w:numId w:val="2"/>
        </w:numPr>
        <w:shd w:val="clear" w:color="auto" w:fill="auto"/>
        <w:tabs>
          <w:tab w:val="left" w:pos="304"/>
        </w:tabs>
        <w:spacing w:after="0" w:line="240" w:lineRule="auto"/>
        <w:ind w:left="40" w:right="-1"/>
        <w:jc w:val="both"/>
        <w:rPr>
          <w:sz w:val="24"/>
          <w:szCs w:val="24"/>
        </w:rPr>
      </w:pPr>
      <w:r w:rsidRPr="000473CA">
        <w:rPr>
          <w:color w:val="000000"/>
          <w:sz w:val="24"/>
          <w:szCs w:val="24"/>
        </w:rPr>
        <w:t>являющиеся ветеранами боевых действий;</w:t>
      </w:r>
    </w:p>
    <w:p w:rsidR="006029D1" w:rsidRPr="00FA1FD1" w:rsidRDefault="006029D1" w:rsidP="000473CA">
      <w:pPr>
        <w:pStyle w:val="1"/>
        <w:numPr>
          <w:ilvl w:val="0"/>
          <w:numId w:val="2"/>
        </w:numPr>
        <w:shd w:val="clear" w:color="auto" w:fill="auto"/>
        <w:tabs>
          <w:tab w:val="left" w:pos="390"/>
        </w:tabs>
        <w:spacing w:after="0" w:line="240" w:lineRule="auto"/>
        <w:ind w:left="40" w:right="-1"/>
        <w:jc w:val="both"/>
        <w:rPr>
          <w:sz w:val="24"/>
          <w:szCs w:val="24"/>
        </w:rPr>
      </w:pPr>
      <w:r w:rsidRPr="000473CA">
        <w:rPr>
          <w:color w:val="000000"/>
          <w:sz w:val="24"/>
          <w:szCs w:val="24"/>
        </w:rPr>
        <w:t>относящиеся к категориям граждан, предусмотренных Постановлением Правительства Российской Федерации от 25.10.2012 №1099:</w:t>
      </w:r>
    </w:p>
    <w:p w:rsidR="006029D1" w:rsidRPr="000473CA" w:rsidRDefault="006029D1" w:rsidP="000473CA">
      <w:pPr>
        <w:pStyle w:val="1"/>
        <w:shd w:val="clear" w:color="auto" w:fill="auto"/>
        <w:tabs>
          <w:tab w:val="left" w:pos="338"/>
        </w:tabs>
        <w:spacing w:after="0" w:line="240" w:lineRule="auto"/>
        <w:ind w:left="40" w:right="-1"/>
        <w:jc w:val="both"/>
        <w:rPr>
          <w:sz w:val="24"/>
          <w:szCs w:val="24"/>
        </w:rPr>
      </w:pPr>
      <w:proofErr w:type="gramStart"/>
      <w:r w:rsidRPr="000473CA">
        <w:rPr>
          <w:color w:val="000000"/>
          <w:sz w:val="24"/>
          <w:szCs w:val="24"/>
        </w:rPr>
        <w:t>а)</w:t>
      </w:r>
      <w:r w:rsidRPr="000473CA">
        <w:rPr>
          <w:color w:val="000000"/>
          <w:sz w:val="24"/>
          <w:szCs w:val="24"/>
        </w:rPr>
        <w:tab/>
      </w:r>
      <w:proofErr w:type="gramEnd"/>
      <w:r w:rsidRPr="000473CA">
        <w:rPr>
          <w:color w:val="000000"/>
          <w:sz w:val="24"/>
          <w:szCs w:val="24"/>
        </w:rPr>
        <w:t>граждане, состоящие на учете в качестве нуждающихся в жилых помещениях, предоставляемых по договорам социального найма, по основаниям установленным статьей 51 ЖК РФ,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
    <w:p w:rsidR="006029D1" w:rsidRPr="000473CA" w:rsidRDefault="006029D1" w:rsidP="000473CA">
      <w:pPr>
        <w:pStyle w:val="1"/>
        <w:shd w:val="clear" w:color="auto" w:fill="auto"/>
        <w:spacing w:after="0" w:line="240" w:lineRule="auto"/>
        <w:ind w:left="40" w:right="-1"/>
        <w:jc w:val="both"/>
        <w:rPr>
          <w:sz w:val="24"/>
          <w:szCs w:val="24"/>
        </w:rPr>
      </w:pPr>
      <w:r w:rsidRPr="000473CA">
        <w:rPr>
          <w:color w:val="000000"/>
          <w:sz w:val="24"/>
          <w:szCs w:val="24"/>
        </w:rPr>
        <w:t>а(1)) граждане, имеющие обеспеченность общей площадью жилых помещений в расчете на гражданина и каждого совместно проживающего с гражданином члена его семьи, не более 18м2 в расчете на одного человека (не более 32м2 на одиноко проживающего гражданина), в случае если доходы гражданина и членов семьи и стоимость имущества, находящаяся в собственности и подле</w:t>
      </w:r>
      <w:r w:rsidRPr="000473CA">
        <w:rPr>
          <w:color w:val="000000"/>
          <w:sz w:val="24"/>
          <w:szCs w:val="24"/>
        </w:rPr>
        <w:softHyphen/>
        <w:t>жащая налогообложению, не превышают 1106791 рубль на каждого члена семьи за календарный год.</w:t>
      </w:r>
    </w:p>
    <w:p w:rsidR="006029D1" w:rsidRPr="000473CA" w:rsidRDefault="006029D1" w:rsidP="000473CA">
      <w:pPr>
        <w:pStyle w:val="1"/>
        <w:shd w:val="clear" w:color="auto" w:fill="auto"/>
        <w:tabs>
          <w:tab w:val="left" w:pos="352"/>
        </w:tabs>
        <w:spacing w:after="0" w:line="240" w:lineRule="auto"/>
        <w:ind w:left="40" w:right="-1"/>
        <w:jc w:val="both"/>
        <w:rPr>
          <w:sz w:val="24"/>
          <w:szCs w:val="24"/>
        </w:rPr>
      </w:pPr>
      <w:proofErr w:type="gramStart"/>
      <w:r w:rsidRPr="000473CA">
        <w:rPr>
          <w:color w:val="000000"/>
          <w:sz w:val="24"/>
          <w:szCs w:val="24"/>
        </w:rPr>
        <w:t>б)</w:t>
      </w:r>
      <w:r w:rsidRPr="000473CA">
        <w:rPr>
          <w:color w:val="000000"/>
          <w:sz w:val="24"/>
          <w:szCs w:val="24"/>
        </w:rPr>
        <w:tab/>
      </w:r>
      <w:proofErr w:type="gramEnd"/>
      <w:r w:rsidRPr="000473CA">
        <w:rPr>
          <w:color w:val="000000"/>
          <w:sz w:val="24"/>
          <w:szCs w:val="24"/>
        </w:rPr>
        <w:t>граждане, проживающие в жилых помещениях, признанных непригодными для проживания, и в многоквартирных домах, признанных аварийными и подлежащими сносу или реконструкции;</w:t>
      </w:r>
    </w:p>
    <w:p w:rsidR="006029D1" w:rsidRPr="000473CA" w:rsidRDefault="006029D1" w:rsidP="000473CA">
      <w:pPr>
        <w:pStyle w:val="1"/>
        <w:shd w:val="clear" w:color="auto" w:fill="auto"/>
        <w:tabs>
          <w:tab w:val="left" w:pos="338"/>
          <w:tab w:val="left" w:pos="8931"/>
        </w:tabs>
        <w:spacing w:after="0" w:line="240" w:lineRule="auto"/>
        <w:ind w:left="40" w:right="-1"/>
        <w:jc w:val="both"/>
        <w:rPr>
          <w:sz w:val="24"/>
          <w:szCs w:val="24"/>
        </w:rPr>
      </w:pPr>
      <w:proofErr w:type="gramStart"/>
      <w:r w:rsidRPr="000473CA">
        <w:rPr>
          <w:color w:val="000000"/>
          <w:sz w:val="24"/>
          <w:szCs w:val="24"/>
        </w:rPr>
        <w:t>в)</w:t>
      </w:r>
      <w:r w:rsidRPr="000473CA">
        <w:rPr>
          <w:color w:val="000000"/>
          <w:sz w:val="24"/>
          <w:szCs w:val="24"/>
        </w:rPr>
        <w:tab/>
      </w:r>
      <w:proofErr w:type="gramEnd"/>
      <w:r w:rsidRPr="000473CA">
        <w:rPr>
          <w:color w:val="000000"/>
          <w:sz w:val="24"/>
          <w:szCs w:val="24"/>
        </w:rPr>
        <w:t>граждане, являющиеся участниками государственных или муниципальных программ, иных мероприятий и имеющие право на получение социальных выплат (субсидий) на приобретение (строительство) жилых помещений за счет средств бюджетов всех уровней;</w:t>
      </w:r>
    </w:p>
    <w:p w:rsidR="006029D1" w:rsidRPr="000473CA" w:rsidRDefault="006029D1" w:rsidP="000473CA">
      <w:pPr>
        <w:pStyle w:val="1"/>
        <w:shd w:val="clear" w:color="auto" w:fill="auto"/>
        <w:tabs>
          <w:tab w:val="left" w:pos="318"/>
          <w:tab w:val="left" w:pos="8931"/>
        </w:tabs>
        <w:spacing w:after="0" w:line="240" w:lineRule="auto"/>
        <w:ind w:left="40" w:right="-1"/>
        <w:jc w:val="both"/>
        <w:rPr>
          <w:sz w:val="24"/>
          <w:szCs w:val="24"/>
        </w:rPr>
      </w:pPr>
      <w:proofErr w:type="gramStart"/>
      <w:r w:rsidRPr="000473CA">
        <w:rPr>
          <w:color w:val="000000"/>
          <w:sz w:val="24"/>
          <w:szCs w:val="24"/>
        </w:rPr>
        <w:t>г)</w:t>
      </w:r>
      <w:r w:rsidRPr="000473CA">
        <w:rPr>
          <w:color w:val="000000"/>
          <w:sz w:val="24"/>
          <w:szCs w:val="24"/>
        </w:rPr>
        <w:tab/>
      </w:r>
      <w:proofErr w:type="gramEnd"/>
      <w:r w:rsidRPr="000473CA">
        <w:rPr>
          <w:color w:val="000000"/>
          <w:sz w:val="24"/>
          <w:szCs w:val="24"/>
        </w:rPr>
        <w:t>граждане, имеющие 3-х и более детей;</w:t>
      </w:r>
    </w:p>
    <w:p w:rsidR="006029D1" w:rsidRPr="000473CA" w:rsidRDefault="006029D1" w:rsidP="000473CA">
      <w:pPr>
        <w:pStyle w:val="1"/>
        <w:shd w:val="clear" w:color="auto" w:fill="auto"/>
        <w:tabs>
          <w:tab w:val="left" w:pos="352"/>
          <w:tab w:val="left" w:pos="8931"/>
        </w:tabs>
        <w:spacing w:after="0" w:line="240" w:lineRule="auto"/>
        <w:ind w:left="40" w:right="-1"/>
        <w:jc w:val="both"/>
        <w:rPr>
          <w:sz w:val="24"/>
          <w:szCs w:val="24"/>
        </w:rPr>
      </w:pPr>
      <w:proofErr w:type="gramStart"/>
      <w:r w:rsidRPr="000473CA">
        <w:rPr>
          <w:color w:val="000000"/>
          <w:sz w:val="24"/>
          <w:szCs w:val="24"/>
        </w:rPr>
        <w:t>д)</w:t>
      </w:r>
      <w:r w:rsidRPr="000473CA">
        <w:rPr>
          <w:color w:val="000000"/>
          <w:sz w:val="24"/>
          <w:szCs w:val="24"/>
        </w:rPr>
        <w:tab/>
      </w:r>
      <w:proofErr w:type="gramEnd"/>
      <w:r w:rsidRPr="000473CA">
        <w:rPr>
          <w:color w:val="000000"/>
          <w:sz w:val="24"/>
          <w:szCs w:val="24"/>
        </w:rPr>
        <w:t>граждане, имеющие 1 ребенка и более, при этом возраст каждого из супругов либо одного родителя в неполной семье не превышает 35 лет;</w:t>
      </w:r>
    </w:p>
    <w:p w:rsidR="006029D1" w:rsidRPr="000473CA" w:rsidRDefault="006029D1" w:rsidP="000473CA">
      <w:pPr>
        <w:pStyle w:val="1"/>
        <w:shd w:val="clear" w:color="auto" w:fill="auto"/>
        <w:tabs>
          <w:tab w:val="left" w:pos="323"/>
          <w:tab w:val="left" w:pos="8931"/>
        </w:tabs>
        <w:spacing w:after="0" w:line="240" w:lineRule="auto"/>
        <w:ind w:left="40" w:right="-1"/>
        <w:jc w:val="both"/>
        <w:rPr>
          <w:sz w:val="24"/>
          <w:szCs w:val="24"/>
        </w:rPr>
      </w:pPr>
      <w:proofErr w:type="gramStart"/>
      <w:r w:rsidRPr="000473CA">
        <w:rPr>
          <w:color w:val="000000"/>
          <w:sz w:val="24"/>
          <w:szCs w:val="24"/>
        </w:rPr>
        <w:t>е)</w:t>
      </w:r>
      <w:r w:rsidRPr="000473CA">
        <w:rPr>
          <w:color w:val="000000"/>
          <w:sz w:val="24"/>
          <w:szCs w:val="24"/>
        </w:rPr>
        <w:tab/>
      </w:r>
      <w:proofErr w:type="gramEnd"/>
      <w:r w:rsidRPr="000473CA">
        <w:rPr>
          <w:color w:val="000000"/>
          <w:sz w:val="24"/>
          <w:szCs w:val="24"/>
        </w:rPr>
        <w:t xml:space="preserve">граждане, участники </w:t>
      </w:r>
      <w:proofErr w:type="spellStart"/>
      <w:r w:rsidRPr="000473CA">
        <w:rPr>
          <w:color w:val="000000"/>
          <w:sz w:val="24"/>
          <w:szCs w:val="24"/>
        </w:rPr>
        <w:t>накопительно</w:t>
      </w:r>
      <w:proofErr w:type="spellEnd"/>
      <w:r w:rsidRPr="000473CA">
        <w:rPr>
          <w:color w:val="000000"/>
          <w:sz w:val="24"/>
          <w:szCs w:val="24"/>
        </w:rPr>
        <w:t>-ипотечной системы жилищного обеспече</w:t>
      </w:r>
      <w:r w:rsidRPr="000473CA">
        <w:rPr>
          <w:color w:val="000000"/>
          <w:sz w:val="24"/>
          <w:szCs w:val="24"/>
        </w:rPr>
        <w:softHyphen/>
        <w:t>ния военнослужащих;</w:t>
      </w:r>
    </w:p>
    <w:p w:rsidR="006029D1" w:rsidRPr="000473CA" w:rsidRDefault="006029D1" w:rsidP="000473CA">
      <w:pPr>
        <w:pStyle w:val="1"/>
        <w:shd w:val="clear" w:color="auto" w:fill="auto"/>
        <w:tabs>
          <w:tab w:val="left" w:pos="405"/>
          <w:tab w:val="left" w:pos="8931"/>
        </w:tabs>
        <w:spacing w:after="0" w:line="240" w:lineRule="auto"/>
        <w:ind w:left="40" w:right="-1"/>
        <w:jc w:val="both"/>
        <w:rPr>
          <w:sz w:val="24"/>
          <w:szCs w:val="24"/>
        </w:rPr>
      </w:pPr>
      <w:proofErr w:type="gramStart"/>
      <w:r w:rsidRPr="000473CA">
        <w:rPr>
          <w:color w:val="000000"/>
          <w:sz w:val="24"/>
          <w:szCs w:val="24"/>
        </w:rPr>
        <w:t>ж)</w:t>
      </w:r>
      <w:r w:rsidRPr="000473CA">
        <w:rPr>
          <w:color w:val="000000"/>
          <w:sz w:val="24"/>
          <w:szCs w:val="24"/>
        </w:rPr>
        <w:tab/>
      </w:r>
      <w:proofErr w:type="gramEnd"/>
      <w:r w:rsidRPr="000473CA">
        <w:rPr>
          <w:color w:val="000000"/>
          <w:sz w:val="24"/>
          <w:szCs w:val="24"/>
        </w:rPr>
        <w:t>граждане, для которых работа в федеральных органах государственной власти, органов государственной власти субъектов Российской Федерации, органах местного самоуправления - является основным местом работы;</w:t>
      </w:r>
    </w:p>
    <w:p w:rsidR="006029D1" w:rsidRPr="000473CA" w:rsidRDefault="006029D1" w:rsidP="000473CA">
      <w:pPr>
        <w:pStyle w:val="1"/>
        <w:shd w:val="clear" w:color="auto" w:fill="auto"/>
        <w:tabs>
          <w:tab w:val="left" w:pos="323"/>
          <w:tab w:val="left" w:pos="8931"/>
        </w:tabs>
        <w:spacing w:after="0" w:line="240" w:lineRule="auto"/>
        <w:ind w:left="40" w:right="-1"/>
        <w:jc w:val="both"/>
        <w:rPr>
          <w:sz w:val="24"/>
          <w:szCs w:val="24"/>
        </w:rPr>
      </w:pPr>
      <w:r w:rsidRPr="000473CA">
        <w:rPr>
          <w:color w:val="000000"/>
          <w:sz w:val="24"/>
          <w:szCs w:val="24"/>
        </w:rPr>
        <w:t>з)</w:t>
      </w:r>
      <w:r w:rsidRPr="000473CA">
        <w:rPr>
          <w:color w:val="000000"/>
          <w:sz w:val="24"/>
          <w:szCs w:val="24"/>
        </w:rPr>
        <w:tab/>
        <w:t>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w:t>
      </w:r>
      <w:r w:rsidRPr="000473CA">
        <w:rPr>
          <w:color w:val="000000"/>
          <w:sz w:val="24"/>
          <w:szCs w:val="24"/>
        </w:rPr>
        <w:softHyphen/>
        <w:t xml:space="preserve">ных и муниципальных образовательных организациях, государственных и </w:t>
      </w:r>
      <w:r w:rsidRPr="000473CA">
        <w:rPr>
          <w:color w:val="000000"/>
          <w:sz w:val="24"/>
          <w:szCs w:val="24"/>
        </w:rPr>
        <w:lastRenderedPageBreak/>
        <w:t>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
    <w:p w:rsidR="006029D1" w:rsidRPr="000473CA" w:rsidRDefault="006029D1" w:rsidP="000473CA">
      <w:pPr>
        <w:pStyle w:val="1"/>
        <w:shd w:val="clear" w:color="auto" w:fill="auto"/>
        <w:tabs>
          <w:tab w:val="left" w:pos="357"/>
          <w:tab w:val="left" w:pos="8931"/>
        </w:tabs>
        <w:spacing w:after="0" w:line="240" w:lineRule="auto"/>
        <w:ind w:left="40" w:right="-1"/>
        <w:jc w:val="both"/>
        <w:rPr>
          <w:sz w:val="24"/>
          <w:szCs w:val="24"/>
        </w:rPr>
      </w:pPr>
      <w:proofErr w:type="gramStart"/>
      <w:r w:rsidRPr="000473CA">
        <w:rPr>
          <w:color w:val="000000"/>
          <w:sz w:val="24"/>
          <w:szCs w:val="24"/>
        </w:rPr>
        <w:t>и)</w:t>
      </w:r>
      <w:r w:rsidRPr="000473CA">
        <w:rPr>
          <w:color w:val="000000"/>
          <w:sz w:val="24"/>
          <w:szCs w:val="24"/>
        </w:rPr>
        <w:tab/>
      </w:r>
      <w:proofErr w:type="gramEnd"/>
      <w:r w:rsidRPr="000473CA">
        <w:rPr>
          <w:color w:val="000000"/>
          <w:sz w:val="24"/>
          <w:szCs w:val="24"/>
        </w:rPr>
        <w:t xml:space="preserve">граждане, для которых работа в градообразующих организациях, в том числе входящих в состав научно-производственных комплексов </w:t>
      </w:r>
      <w:proofErr w:type="spellStart"/>
      <w:r w:rsidRPr="000473CA">
        <w:rPr>
          <w:color w:val="000000"/>
          <w:sz w:val="24"/>
          <w:szCs w:val="24"/>
        </w:rPr>
        <w:t>наукоградов</w:t>
      </w:r>
      <w:proofErr w:type="spellEnd"/>
      <w:r w:rsidRPr="000473CA">
        <w:rPr>
          <w:color w:val="000000"/>
          <w:sz w:val="24"/>
          <w:szCs w:val="24"/>
        </w:rPr>
        <w:t xml:space="preserve"> - является основным местом работы;</w:t>
      </w:r>
    </w:p>
    <w:p w:rsidR="006029D1" w:rsidRPr="000473CA" w:rsidRDefault="006029D1" w:rsidP="000473CA">
      <w:pPr>
        <w:pStyle w:val="1"/>
        <w:shd w:val="clear" w:color="auto" w:fill="auto"/>
        <w:tabs>
          <w:tab w:val="left" w:pos="8931"/>
        </w:tabs>
        <w:spacing w:after="0" w:line="240" w:lineRule="auto"/>
        <w:ind w:left="40" w:right="-1"/>
        <w:jc w:val="both"/>
        <w:rPr>
          <w:sz w:val="24"/>
          <w:szCs w:val="24"/>
        </w:rPr>
      </w:pPr>
      <w:r w:rsidRPr="000473CA">
        <w:rPr>
          <w:color w:val="000000"/>
          <w:sz w:val="24"/>
          <w:szCs w:val="24"/>
        </w:rPr>
        <w:t>к) граждане, для которых работа в организациях оборонно-промышленного комплекса - является основным местом работы;</w:t>
      </w:r>
    </w:p>
    <w:p w:rsidR="006029D1" w:rsidRPr="000473CA" w:rsidRDefault="006029D1" w:rsidP="000473CA">
      <w:pPr>
        <w:pStyle w:val="1"/>
        <w:shd w:val="clear" w:color="auto" w:fill="auto"/>
        <w:tabs>
          <w:tab w:val="left" w:pos="8931"/>
        </w:tabs>
        <w:spacing w:after="0" w:line="240" w:lineRule="auto"/>
        <w:ind w:left="40" w:right="-1"/>
        <w:jc w:val="both"/>
        <w:rPr>
          <w:sz w:val="24"/>
          <w:szCs w:val="24"/>
        </w:rPr>
      </w:pPr>
      <w:r w:rsidRPr="000473CA">
        <w:rPr>
          <w:color w:val="000000"/>
          <w:sz w:val="24"/>
          <w:szCs w:val="24"/>
        </w:rPr>
        <w:t>л) граждане, для которых работа в научных организациях, со статусом государственных научных центров - является основным местом работы;</w:t>
      </w:r>
    </w:p>
    <w:p w:rsidR="006029D1" w:rsidRPr="000473CA" w:rsidRDefault="006029D1" w:rsidP="000473CA">
      <w:pPr>
        <w:pStyle w:val="1"/>
        <w:shd w:val="clear" w:color="auto" w:fill="auto"/>
        <w:tabs>
          <w:tab w:val="left" w:pos="8931"/>
        </w:tabs>
        <w:spacing w:after="0" w:line="240" w:lineRule="auto"/>
        <w:ind w:left="40" w:right="-1"/>
        <w:jc w:val="both"/>
        <w:rPr>
          <w:sz w:val="24"/>
          <w:szCs w:val="24"/>
        </w:rPr>
      </w:pPr>
      <w:r w:rsidRPr="000473CA">
        <w:rPr>
          <w:color w:val="000000"/>
          <w:sz w:val="24"/>
          <w:szCs w:val="24"/>
        </w:rPr>
        <w:t>м) граждане, для которых работа в организациях, созданных государственными академиями наук (за исключением организаций социальной сферы) - является основным местом работы;</w:t>
      </w:r>
    </w:p>
    <w:p w:rsidR="006029D1" w:rsidRPr="000473CA" w:rsidRDefault="006029D1" w:rsidP="000473CA">
      <w:pPr>
        <w:pStyle w:val="1"/>
        <w:shd w:val="clear" w:color="auto" w:fill="auto"/>
        <w:tabs>
          <w:tab w:val="left" w:pos="8931"/>
        </w:tabs>
        <w:spacing w:after="0" w:line="240" w:lineRule="auto"/>
        <w:ind w:left="40" w:right="-1"/>
        <w:jc w:val="both"/>
        <w:rPr>
          <w:sz w:val="24"/>
          <w:szCs w:val="24"/>
        </w:rPr>
      </w:pPr>
      <w:r w:rsidRPr="000473CA">
        <w:rPr>
          <w:color w:val="000000"/>
          <w:sz w:val="24"/>
          <w:szCs w:val="24"/>
        </w:rPr>
        <w:t>н) граждане, для которых работа в государственных унитарных предприятиях, являющихся научными организациями или организациями научного обслуживания - является основным местом работы;</w:t>
      </w:r>
    </w:p>
    <w:p w:rsidR="006029D1" w:rsidRPr="000473CA" w:rsidRDefault="006029D1" w:rsidP="000473CA">
      <w:pPr>
        <w:pStyle w:val="1"/>
        <w:shd w:val="clear" w:color="auto" w:fill="auto"/>
        <w:tabs>
          <w:tab w:val="left" w:pos="8931"/>
        </w:tabs>
        <w:spacing w:after="0" w:line="240" w:lineRule="auto"/>
        <w:ind w:left="40" w:right="-1"/>
        <w:jc w:val="both"/>
        <w:rPr>
          <w:sz w:val="24"/>
          <w:szCs w:val="24"/>
        </w:rPr>
      </w:pPr>
      <w:r w:rsidRPr="000473CA">
        <w:rPr>
          <w:color w:val="000000"/>
          <w:sz w:val="24"/>
          <w:szCs w:val="24"/>
        </w:rPr>
        <w:t>о) граждане, для которых работа в организациях-участниках программы разви</w:t>
      </w:r>
      <w:r w:rsidRPr="000473CA">
        <w:rPr>
          <w:color w:val="000000"/>
          <w:sz w:val="24"/>
          <w:szCs w:val="24"/>
        </w:rPr>
        <w:softHyphen/>
        <w:t>тия пилотных инновационных территориальных кластеров - является основным местом работы;</w:t>
      </w:r>
    </w:p>
    <w:p w:rsidR="006029D1" w:rsidRPr="000473CA" w:rsidRDefault="006029D1" w:rsidP="000473CA">
      <w:pPr>
        <w:pStyle w:val="1"/>
        <w:shd w:val="clear" w:color="auto" w:fill="auto"/>
        <w:tabs>
          <w:tab w:val="left" w:pos="8931"/>
        </w:tabs>
        <w:spacing w:after="0" w:line="240" w:lineRule="auto"/>
        <w:ind w:left="40" w:right="-1"/>
        <w:jc w:val="both"/>
        <w:rPr>
          <w:sz w:val="24"/>
          <w:szCs w:val="24"/>
        </w:rPr>
      </w:pPr>
      <w:r w:rsidRPr="000473CA">
        <w:rPr>
          <w:color w:val="000000"/>
          <w:sz w:val="24"/>
          <w:szCs w:val="24"/>
        </w:rPr>
        <w:t>п) граждане, являющиеся ветеранами боевых действий;</w:t>
      </w:r>
    </w:p>
    <w:p w:rsidR="006029D1" w:rsidRPr="000473CA" w:rsidRDefault="006029D1" w:rsidP="000473CA">
      <w:pPr>
        <w:pStyle w:val="1"/>
        <w:shd w:val="clear" w:color="auto" w:fill="auto"/>
        <w:tabs>
          <w:tab w:val="left" w:pos="8931"/>
        </w:tabs>
        <w:spacing w:after="0" w:line="240" w:lineRule="auto"/>
        <w:ind w:left="40" w:right="-1"/>
        <w:jc w:val="both"/>
        <w:rPr>
          <w:sz w:val="24"/>
          <w:szCs w:val="24"/>
        </w:rPr>
      </w:pPr>
      <w:r w:rsidRPr="000473CA">
        <w:rPr>
          <w:color w:val="000000"/>
          <w:sz w:val="24"/>
          <w:szCs w:val="24"/>
        </w:rPr>
        <w:t>р) граждане, имеющие 2 и более несовершеннолетних детей и являющихся получателями материнского (семейного) капитала, при условии использования такого материнского капитала на приобретение (строительство) жилья эконо</w:t>
      </w:r>
      <w:r w:rsidRPr="000473CA">
        <w:rPr>
          <w:color w:val="000000"/>
          <w:sz w:val="24"/>
          <w:szCs w:val="24"/>
        </w:rPr>
        <w:softHyphen/>
        <w:t>мического класса;</w:t>
      </w:r>
    </w:p>
    <w:p w:rsidR="006029D1" w:rsidRPr="000473CA" w:rsidRDefault="006029D1" w:rsidP="000473CA">
      <w:pPr>
        <w:pStyle w:val="1"/>
        <w:shd w:val="clear" w:color="auto" w:fill="auto"/>
        <w:tabs>
          <w:tab w:val="left" w:pos="8931"/>
        </w:tabs>
        <w:spacing w:after="0" w:line="240" w:lineRule="auto"/>
        <w:ind w:left="40" w:right="-1"/>
        <w:jc w:val="both"/>
        <w:rPr>
          <w:sz w:val="24"/>
          <w:szCs w:val="24"/>
        </w:rPr>
      </w:pPr>
      <w:r w:rsidRPr="000473CA">
        <w:rPr>
          <w:color w:val="000000"/>
          <w:sz w:val="24"/>
          <w:szCs w:val="24"/>
        </w:rPr>
        <w:t>с) граждане, являющиеся инвалидами, или членами семей которых являются дети-инвалиды.</w:t>
      </w:r>
    </w:p>
    <w:p w:rsidR="006029D1" w:rsidRPr="000473CA" w:rsidRDefault="006029D1" w:rsidP="000473CA">
      <w:pPr>
        <w:tabs>
          <w:tab w:val="left" w:pos="9765"/>
        </w:tabs>
        <w:spacing w:after="75" w:line="336" w:lineRule="exact"/>
        <w:ind w:left="20" w:right="680"/>
        <w:jc w:val="both"/>
        <w:rPr>
          <w:rStyle w:val="2"/>
          <w:rFonts w:eastAsiaTheme="minorHAnsi"/>
          <w:sz w:val="24"/>
          <w:szCs w:val="24"/>
        </w:rPr>
      </w:pPr>
    </w:p>
    <w:p w:rsidR="006029D1" w:rsidRPr="000473CA" w:rsidRDefault="006029D1" w:rsidP="000473CA">
      <w:pPr>
        <w:tabs>
          <w:tab w:val="left" w:pos="9765"/>
        </w:tabs>
        <w:spacing w:after="75" w:line="336" w:lineRule="exact"/>
        <w:ind w:left="20" w:right="-1"/>
        <w:jc w:val="both"/>
        <w:rPr>
          <w:rStyle w:val="2"/>
          <w:rFonts w:eastAsiaTheme="minorHAnsi"/>
          <w:sz w:val="24"/>
          <w:szCs w:val="24"/>
        </w:rPr>
      </w:pPr>
      <w:r w:rsidRPr="000473CA">
        <w:rPr>
          <w:rStyle w:val="2"/>
          <w:rFonts w:eastAsiaTheme="minorHAnsi"/>
          <w:sz w:val="24"/>
          <w:szCs w:val="24"/>
        </w:rPr>
        <w:t>ПРЕИМУЩЕСТВЕННОЕ</w:t>
      </w:r>
      <w:r w:rsidRPr="000473CA">
        <w:rPr>
          <w:rFonts w:ascii="Times New Roman" w:hAnsi="Times New Roman" w:cs="Times New Roman"/>
          <w:color w:val="000000"/>
          <w:sz w:val="24"/>
          <w:szCs w:val="24"/>
        </w:rPr>
        <w:t xml:space="preserve"> </w:t>
      </w:r>
      <w:r w:rsidRPr="000473CA">
        <w:rPr>
          <w:rStyle w:val="2"/>
          <w:rFonts w:eastAsiaTheme="minorHAnsi"/>
          <w:sz w:val="24"/>
          <w:szCs w:val="24"/>
        </w:rPr>
        <w:t>право приобретения жилья экономического класса имеют граждане, состоящие на учете в качестве нуждающихся в жилых помещениях, предоставляемых по договорам социального найма, из числа граждан, указанных в перечне категорий, если такие граждане не признаны малоимущими.</w:t>
      </w:r>
    </w:p>
    <w:p w:rsidR="001338E2" w:rsidRDefault="001338E2" w:rsidP="001338E2">
      <w:pPr>
        <w:pStyle w:val="1"/>
        <w:shd w:val="clear" w:color="auto" w:fill="auto"/>
        <w:tabs>
          <w:tab w:val="left" w:pos="9765"/>
        </w:tabs>
        <w:spacing w:after="0" w:line="240" w:lineRule="auto"/>
        <w:ind w:left="23"/>
        <w:jc w:val="center"/>
        <w:rPr>
          <w:color w:val="C00000"/>
          <w:sz w:val="24"/>
          <w:szCs w:val="24"/>
        </w:rPr>
      </w:pPr>
    </w:p>
    <w:p w:rsidR="001338E2" w:rsidRDefault="006029D1" w:rsidP="001338E2">
      <w:pPr>
        <w:pStyle w:val="1"/>
        <w:shd w:val="clear" w:color="auto" w:fill="auto"/>
        <w:tabs>
          <w:tab w:val="left" w:pos="9765"/>
        </w:tabs>
        <w:spacing w:after="0" w:line="240" w:lineRule="auto"/>
        <w:ind w:left="23"/>
        <w:jc w:val="center"/>
        <w:rPr>
          <w:color w:val="C00000"/>
          <w:sz w:val="24"/>
          <w:szCs w:val="24"/>
        </w:rPr>
      </w:pPr>
      <w:r w:rsidRPr="001338E2">
        <w:rPr>
          <w:color w:val="C00000"/>
          <w:sz w:val="24"/>
          <w:szCs w:val="24"/>
        </w:rPr>
        <w:t>Граждане, относящиеся к одной или одновременно нескольким категориям, указанным</w:t>
      </w:r>
    </w:p>
    <w:p w:rsidR="006029D1" w:rsidRPr="001338E2" w:rsidRDefault="006029D1" w:rsidP="001338E2">
      <w:pPr>
        <w:pStyle w:val="1"/>
        <w:shd w:val="clear" w:color="auto" w:fill="auto"/>
        <w:tabs>
          <w:tab w:val="left" w:pos="9765"/>
        </w:tabs>
        <w:spacing w:after="0" w:line="240" w:lineRule="auto"/>
        <w:ind w:left="23"/>
        <w:jc w:val="center"/>
        <w:rPr>
          <w:color w:val="C00000"/>
          <w:sz w:val="24"/>
          <w:szCs w:val="24"/>
        </w:rPr>
      </w:pPr>
      <w:r w:rsidRPr="001338E2">
        <w:rPr>
          <w:color w:val="C00000"/>
          <w:sz w:val="24"/>
          <w:szCs w:val="24"/>
        </w:rPr>
        <w:t xml:space="preserve"> в </w:t>
      </w:r>
      <w:r w:rsidRPr="001338E2">
        <w:rPr>
          <w:b/>
          <w:color w:val="C00000"/>
          <w:sz w:val="24"/>
          <w:szCs w:val="24"/>
        </w:rPr>
        <w:t>пункте 6</w:t>
      </w:r>
      <w:r w:rsidRPr="001338E2">
        <w:rPr>
          <w:color w:val="C00000"/>
          <w:sz w:val="24"/>
          <w:szCs w:val="24"/>
        </w:rPr>
        <w:t>, включаются в списки граждан, имеющих право на приобретение жилья экономического класса, при наличии одновременно:</w:t>
      </w:r>
    </w:p>
    <w:p w:rsidR="006029D1" w:rsidRPr="00FA1FD1" w:rsidRDefault="006029D1" w:rsidP="000473CA">
      <w:pPr>
        <w:pStyle w:val="1"/>
        <w:shd w:val="clear" w:color="auto" w:fill="auto"/>
        <w:tabs>
          <w:tab w:val="left" w:pos="303"/>
          <w:tab w:val="left" w:pos="9765"/>
        </w:tabs>
        <w:spacing w:after="0" w:line="250" w:lineRule="exact"/>
        <w:ind w:left="20" w:right="-1"/>
        <w:jc w:val="both"/>
        <w:rPr>
          <w:b/>
          <w:sz w:val="24"/>
          <w:szCs w:val="24"/>
        </w:rPr>
      </w:pPr>
      <w:proofErr w:type="gramStart"/>
      <w:r w:rsidRPr="00FA1FD1">
        <w:rPr>
          <w:b/>
          <w:color w:val="000000"/>
          <w:sz w:val="24"/>
          <w:szCs w:val="24"/>
        </w:rPr>
        <w:t>а)</w:t>
      </w:r>
      <w:r w:rsidRPr="00FA1FD1">
        <w:rPr>
          <w:b/>
          <w:color w:val="000000"/>
          <w:sz w:val="24"/>
          <w:szCs w:val="24"/>
        </w:rPr>
        <w:tab/>
      </w:r>
      <w:proofErr w:type="gramEnd"/>
      <w:r w:rsidRPr="00FA1FD1">
        <w:rPr>
          <w:b/>
          <w:color w:val="000000"/>
          <w:sz w:val="24"/>
          <w:szCs w:val="24"/>
        </w:rPr>
        <w:t>следующих оснований в совокупности:</w:t>
      </w:r>
    </w:p>
    <w:p w:rsidR="006029D1" w:rsidRPr="000473CA" w:rsidRDefault="006029D1" w:rsidP="000473CA">
      <w:pPr>
        <w:pStyle w:val="1"/>
        <w:numPr>
          <w:ilvl w:val="0"/>
          <w:numId w:val="3"/>
        </w:numPr>
        <w:shd w:val="clear" w:color="auto" w:fill="auto"/>
        <w:tabs>
          <w:tab w:val="left" w:pos="274"/>
          <w:tab w:val="left" w:pos="9765"/>
        </w:tabs>
        <w:spacing w:after="0" w:line="302" w:lineRule="exact"/>
        <w:ind w:left="20" w:right="-1"/>
        <w:jc w:val="both"/>
        <w:rPr>
          <w:sz w:val="24"/>
          <w:szCs w:val="24"/>
        </w:rPr>
      </w:pPr>
      <w:r w:rsidRPr="000473CA">
        <w:rPr>
          <w:color w:val="000000"/>
          <w:sz w:val="24"/>
          <w:szCs w:val="24"/>
        </w:rPr>
        <w:t>гражданин не является членом жилищно-строительного кооператива;</w:t>
      </w:r>
    </w:p>
    <w:p w:rsidR="006029D1" w:rsidRPr="000473CA" w:rsidRDefault="006029D1" w:rsidP="000473CA">
      <w:pPr>
        <w:pStyle w:val="1"/>
        <w:numPr>
          <w:ilvl w:val="0"/>
          <w:numId w:val="3"/>
        </w:numPr>
        <w:shd w:val="clear" w:color="auto" w:fill="auto"/>
        <w:tabs>
          <w:tab w:val="left" w:pos="303"/>
          <w:tab w:val="left" w:pos="9765"/>
        </w:tabs>
        <w:spacing w:after="0" w:line="302" w:lineRule="exact"/>
        <w:ind w:left="20" w:right="-1"/>
        <w:jc w:val="both"/>
        <w:rPr>
          <w:sz w:val="24"/>
          <w:szCs w:val="24"/>
        </w:rPr>
      </w:pPr>
      <w:r w:rsidRPr="000473CA">
        <w:rPr>
          <w:color w:val="000000"/>
          <w:sz w:val="24"/>
          <w:szCs w:val="24"/>
        </w:rPr>
        <w:t xml:space="preserve">гражданин не реализовал право на приобретение жилья </w:t>
      </w:r>
      <w:proofErr w:type="spellStart"/>
      <w:r w:rsidRPr="000473CA">
        <w:rPr>
          <w:color w:val="000000"/>
          <w:sz w:val="24"/>
          <w:szCs w:val="24"/>
        </w:rPr>
        <w:t>экон.класса</w:t>
      </w:r>
      <w:proofErr w:type="spellEnd"/>
      <w:r w:rsidRPr="000473CA">
        <w:rPr>
          <w:color w:val="000000"/>
          <w:sz w:val="24"/>
          <w:szCs w:val="24"/>
        </w:rPr>
        <w:t>;</w:t>
      </w:r>
    </w:p>
    <w:p w:rsidR="006029D1" w:rsidRPr="000473CA" w:rsidRDefault="006029D1" w:rsidP="000473CA">
      <w:pPr>
        <w:pStyle w:val="1"/>
        <w:numPr>
          <w:ilvl w:val="0"/>
          <w:numId w:val="3"/>
        </w:numPr>
        <w:shd w:val="clear" w:color="auto" w:fill="auto"/>
        <w:tabs>
          <w:tab w:val="left" w:pos="298"/>
          <w:tab w:val="left" w:pos="9765"/>
        </w:tabs>
        <w:spacing w:after="0" w:line="302" w:lineRule="exact"/>
        <w:ind w:left="20" w:right="-1"/>
        <w:jc w:val="both"/>
        <w:rPr>
          <w:sz w:val="24"/>
          <w:szCs w:val="24"/>
        </w:rPr>
      </w:pPr>
      <w:r w:rsidRPr="000473CA">
        <w:rPr>
          <w:color w:val="000000"/>
          <w:sz w:val="24"/>
          <w:szCs w:val="24"/>
        </w:rPr>
        <w:t>общий стаж работы в органах государственной власти, органах местного самоуправления или организациях, указанных в подпунктах "ж"-"н" составляет 3 года и более;</w:t>
      </w:r>
    </w:p>
    <w:p w:rsidR="006029D1" w:rsidRPr="000473CA" w:rsidRDefault="006029D1" w:rsidP="000473CA">
      <w:pPr>
        <w:pStyle w:val="1"/>
        <w:numPr>
          <w:ilvl w:val="0"/>
          <w:numId w:val="3"/>
        </w:numPr>
        <w:shd w:val="clear" w:color="auto" w:fill="auto"/>
        <w:tabs>
          <w:tab w:val="left" w:pos="308"/>
          <w:tab w:val="left" w:pos="9765"/>
        </w:tabs>
        <w:spacing w:after="0" w:line="302" w:lineRule="exact"/>
        <w:ind w:left="20" w:right="-1"/>
        <w:jc w:val="both"/>
        <w:rPr>
          <w:sz w:val="24"/>
          <w:szCs w:val="24"/>
        </w:rPr>
      </w:pPr>
      <w:r w:rsidRPr="000473CA">
        <w:rPr>
          <w:color w:val="000000"/>
          <w:sz w:val="24"/>
          <w:szCs w:val="24"/>
        </w:rPr>
        <w:t>гражданин является нанимателем жилого помещения или членом семьи нанимателя жилого помещения по договору социального найма либо собствен</w:t>
      </w:r>
      <w:r w:rsidRPr="000473CA">
        <w:rPr>
          <w:color w:val="000000"/>
          <w:sz w:val="24"/>
          <w:szCs w:val="24"/>
        </w:rPr>
        <w:softHyphen/>
        <w:t>ником жилого помещения или членом семьи собственника жилого помещения, при этом общая площадь занимаемого жилого помещения не превышает более чем 18м2 на каждого члена семьи, либо количество комнат в жилом помещении меньше количества проживающих в нём семей;</w:t>
      </w:r>
    </w:p>
    <w:p w:rsidR="006029D1" w:rsidRPr="00FA1FD1" w:rsidRDefault="006029D1" w:rsidP="000473CA">
      <w:pPr>
        <w:pStyle w:val="1"/>
        <w:shd w:val="clear" w:color="auto" w:fill="auto"/>
        <w:tabs>
          <w:tab w:val="left" w:pos="332"/>
          <w:tab w:val="left" w:pos="9765"/>
        </w:tabs>
        <w:spacing w:after="0" w:line="302" w:lineRule="exact"/>
        <w:ind w:left="20" w:right="-1"/>
        <w:jc w:val="both"/>
        <w:rPr>
          <w:b/>
          <w:sz w:val="24"/>
          <w:szCs w:val="24"/>
        </w:rPr>
      </w:pPr>
      <w:proofErr w:type="gramStart"/>
      <w:r w:rsidRPr="00FA1FD1">
        <w:rPr>
          <w:b/>
          <w:color w:val="000000"/>
          <w:sz w:val="24"/>
          <w:szCs w:val="24"/>
        </w:rPr>
        <w:t>б)</w:t>
      </w:r>
      <w:r w:rsidRPr="00FA1FD1">
        <w:rPr>
          <w:b/>
          <w:color w:val="000000"/>
          <w:sz w:val="24"/>
          <w:szCs w:val="24"/>
        </w:rPr>
        <w:tab/>
      </w:r>
      <w:proofErr w:type="gramEnd"/>
      <w:r w:rsidRPr="00FA1FD1">
        <w:rPr>
          <w:b/>
          <w:color w:val="000000"/>
          <w:sz w:val="24"/>
          <w:szCs w:val="24"/>
        </w:rPr>
        <w:t>одного из следующих оснований:</w:t>
      </w:r>
    </w:p>
    <w:p w:rsidR="006029D1" w:rsidRPr="000473CA" w:rsidRDefault="006029D1" w:rsidP="000473CA">
      <w:pPr>
        <w:pStyle w:val="1"/>
        <w:numPr>
          <w:ilvl w:val="0"/>
          <w:numId w:val="4"/>
        </w:numPr>
        <w:shd w:val="clear" w:color="auto" w:fill="auto"/>
        <w:tabs>
          <w:tab w:val="left" w:pos="270"/>
          <w:tab w:val="left" w:pos="9765"/>
        </w:tabs>
        <w:spacing w:after="0" w:line="302" w:lineRule="exact"/>
        <w:ind w:left="20" w:right="-1"/>
        <w:jc w:val="both"/>
        <w:rPr>
          <w:sz w:val="24"/>
          <w:szCs w:val="24"/>
        </w:rPr>
      </w:pPr>
      <w:r w:rsidRPr="000473CA">
        <w:rPr>
          <w:color w:val="000000"/>
          <w:sz w:val="24"/>
          <w:szCs w:val="24"/>
        </w:rPr>
        <w:t>гражданин зарегистрирован по месту жительства в ХМАО-Югре;</w:t>
      </w:r>
    </w:p>
    <w:p w:rsidR="006029D1" w:rsidRPr="000473CA" w:rsidRDefault="006029D1" w:rsidP="000473CA">
      <w:pPr>
        <w:pStyle w:val="1"/>
        <w:numPr>
          <w:ilvl w:val="0"/>
          <w:numId w:val="4"/>
        </w:numPr>
        <w:shd w:val="clear" w:color="auto" w:fill="auto"/>
        <w:tabs>
          <w:tab w:val="left" w:pos="298"/>
          <w:tab w:val="left" w:pos="9765"/>
        </w:tabs>
        <w:spacing w:after="60" w:line="302" w:lineRule="exact"/>
        <w:ind w:left="20" w:right="-1"/>
        <w:jc w:val="both"/>
        <w:rPr>
          <w:sz w:val="24"/>
          <w:szCs w:val="24"/>
        </w:rPr>
      </w:pPr>
      <w:r w:rsidRPr="000473CA">
        <w:rPr>
          <w:color w:val="000000"/>
          <w:sz w:val="24"/>
          <w:szCs w:val="24"/>
        </w:rPr>
        <w:t>гражданин имеет основное место работы (службы) в ХМАО-Югре.</w:t>
      </w:r>
    </w:p>
    <w:p w:rsidR="006029D1" w:rsidRPr="000473CA" w:rsidRDefault="006029D1" w:rsidP="000473CA">
      <w:pPr>
        <w:pStyle w:val="1"/>
        <w:shd w:val="clear" w:color="auto" w:fill="auto"/>
        <w:tabs>
          <w:tab w:val="left" w:pos="9765"/>
        </w:tabs>
        <w:spacing w:after="102" w:line="302" w:lineRule="exact"/>
        <w:ind w:left="20" w:right="-1"/>
        <w:jc w:val="both"/>
        <w:rPr>
          <w:sz w:val="24"/>
          <w:szCs w:val="24"/>
        </w:rPr>
      </w:pPr>
      <w:r w:rsidRPr="000473CA">
        <w:rPr>
          <w:color w:val="000000"/>
          <w:sz w:val="24"/>
          <w:szCs w:val="24"/>
        </w:rPr>
        <w:t>Основание, предусмотренное подпунктом 4 пункта "а" настоящего перечня, не применяется в отношении граждан, указанных в подпунктах "а"-"е" и "о" - "с", а также граждан, указанных в подпункте "ж" и замещающих должности катего</w:t>
      </w:r>
      <w:r w:rsidRPr="000473CA">
        <w:rPr>
          <w:color w:val="000000"/>
          <w:sz w:val="24"/>
          <w:szCs w:val="24"/>
        </w:rPr>
        <w:softHyphen/>
        <w:t>рий "руководители" и "помощники (советники)" высшей группы должностей федеральной государственной гражданской службы, государственной гражданской службы субъекта Российской Федерации или муниципальной службы, при наличии обращения руководителя федерального органа государственной власти, органа государственной власти субъекта Российской Федерации или органа местного самоуправления о включении гражданина в списки настоящего перечня.</w:t>
      </w:r>
    </w:p>
    <w:p w:rsidR="00FA1FD1" w:rsidRDefault="00FA1FD1" w:rsidP="000473CA">
      <w:pPr>
        <w:tabs>
          <w:tab w:val="left" w:pos="9765"/>
        </w:tabs>
        <w:spacing w:after="7" w:line="250" w:lineRule="exact"/>
        <w:ind w:right="-1"/>
        <w:jc w:val="center"/>
        <w:rPr>
          <w:rFonts w:ascii="Times New Roman" w:hAnsi="Times New Roman" w:cs="Times New Roman"/>
          <w:b/>
          <w:color w:val="000000"/>
          <w:sz w:val="28"/>
          <w:szCs w:val="28"/>
        </w:rPr>
      </w:pPr>
    </w:p>
    <w:p w:rsidR="00FA1FD1" w:rsidRDefault="00FA1FD1" w:rsidP="000473CA">
      <w:pPr>
        <w:tabs>
          <w:tab w:val="left" w:pos="9765"/>
        </w:tabs>
        <w:spacing w:after="7" w:line="250" w:lineRule="exact"/>
        <w:ind w:right="-1"/>
        <w:jc w:val="center"/>
        <w:rPr>
          <w:rFonts w:ascii="Times New Roman" w:hAnsi="Times New Roman" w:cs="Times New Roman"/>
          <w:b/>
          <w:color w:val="000000"/>
          <w:sz w:val="28"/>
          <w:szCs w:val="28"/>
        </w:rPr>
      </w:pPr>
    </w:p>
    <w:p w:rsidR="006029D1" w:rsidRPr="001338E2" w:rsidRDefault="006029D1" w:rsidP="000473CA">
      <w:pPr>
        <w:tabs>
          <w:tab w:val="left" w:pos="9765"/>
        </w:tabs>
        <w:spacing w:after="7" w:line="250" w:lineRule="exact"/>
        <w:ind w:right="-1"/>
        <w:jc w:val="center"/>
        <w:rPr>
          <w:rFonts w:ascii="Times New Roman" w:hAnsi="Times New Roman" w:cs="Times New Roman"/>
          <w:color w:val="C00000"/>
          <w:sz w:val="28"/>
          <w:szCs w:val="28"/>
        </w:rPr>
      </w:pPr>
      <w:r w:rsidRPr="001338E2">
        <w:rPr>
          <w:rFonts w:ascii="Times New Roman" w:hAnsi="Times New Roman" w:cs="Times New Roman"/>
          <w:color w:val="C00000"/>
          <w:sz w:val="28"/>
          <w:szCs w:val="28"/>
        </w:rPr>
        <w:t>ДЛЯ УЧАСТИЯ В ПРОГРАММЕ ГРАЖДАНЕ ПОДАЮТ СЛЕДУЮЩИЕ</w:t>
      </w:r>
    </w:p>
    <w:p w:rsidR="006029D1" w:rsidRPr="001338E2" w:rsidRDefault="006029D1" w:rsidP="000473CA">
      <w:pPr>
        <w:tabs>
          <w:tab w:val="left" w:pos="9765"/>
        </w:tabs>
        <w:spacing w:after="103" w:line="250" w:lineRule="exact"/>
        <w:ind w:right="-1"/>
        <w:jc w:val="center"/>
        <w:rPr>
          <w:rFonts w:ascii="Times New Roman" w:hAnsi="Times New Roman" w:cs="Times New Roman"/>
          <w:color w:val="C00000"/>
          <w:sz w:val="28"/>
          <w:szCs w:val="28"/>
        </w:rPr>
      </w:pPr>
      <w:r w:rsidRPr="001338E2">
        <w:rPr>
          <w:rFonts w:ascii="Times New Roman" w:hAnsi="Times New Roman" w:cs="Times New Roman"/>
          <w:color w:val="C00000"/>
          <w:sz w:val="28"/>
          <w:szCs w:val="28"/>
        </w:rPr>
        <w:t>ДОКУМЕНТЫ:</w:t>
      </w:r>
    </w:p>
    <w:p w:rsidR="006029D1" w:rsidRPr="000473CA" w:rsidRDefault="006029D1" w:rsidP="000473CA">
      <w:pPr>
        <w:pStyle w:val="1"/>
        <w:numPr>
          <w:ilvl w:val="0"/>
          <w:numId w:val="5"/>
        </w:numPr>
        <w:shd w:val="clear" w:color="auto" w:fill="auto"/>
        <w:tabs>
          <w:tab w:val="left" w:pos="265"/>
          <w:tab w:val="left" w:pos="9765"/>
        </w:tabs>
        <w:spacing w:after="0" w:line="298" w:lineRule="exact"/>
        <w:ind w:left="20" w:right="-1"/>
        <w:jc w:val="both"/>
        <w:rPr>
          <w:sz w:val="24"/>
          <w:szCs w:val="24"/>
        </w:rPr>
      </w:pPr>
      <w:r w:rsidRPr="000473CA">
        <w:rPr>
          <w:color w:val="000000"/>
          <w:sz w:val="24"/>
          <w:szCs w:val="24"/>
        </w:rPr>
        <w:t>Заявление по форме, утвержденной Департаментом строительства;</w:t>
      </w:r>
    </w:p>
    <w:p w:rsidR="006029D1" w:rsidRPr="000473CA" w:rsidRDefault="006029D1" w:rsidP="000473CA">
      <w:pPr>
        <w:pStyle w:val="1"/>
        <w:numPr>
          <w:ilvl w:val="0"/>
          <w:numId w:val="5"/>
        </w:numPr>
        <w:shd w:val="clear" w:color="auto" w:fill="auto"/>
        <w:tabs>
          <w:tab w:val="left" w:pos="313"/>
          <w:tab w:val="left" w:pos="9765"/>
        </w:tabs>
        <w:spacing w:after="0" w:line="298" w:lineRule="exact"/>
        <w:ind w:left="20" w:right="-1"/>
        <w:jc w:val="both"/>
        <w:rPr>
          <w:sz w:val="24"/>
          <w:szCs w:val="24"/>
        </w:rPr>
      </w:pPr>
      <w:r w:rsidRPr="000473CA">
        <w:rPr>
          <w:color w:val="000000"/>
          <w:sz w:val="24"/>
          <w:szCs w:val="24"/>
        </w:rPr>
        <w:t>Паспорт или иной документ, удостоверяющий личность гражданина - заяви</w:t>
      </w:r>
      <w:r w:rsidRPr="000473CA">
        <w:rPr>
          <w:color w:val="000000"/>
          <w:sz w:val="24"/>
          <w:szCs w:val="24"/>
        </w:rPr>
        <w:softHyphen/>
        <w:t>теля и членов его семьи, проживающих совместно с ним, а также документы, подтверждающие родственные отношения гражданина и членов его семьи (свидетельство о заключении брака, свидетельство о рождении и другие доку</w:t>
      </w:r>
      <w:r w:rsidRPr="000473CA">
        <w:rPr>
          <w:color w:val="000000"/>
          <w:sz w:val="24"/>
          <w:szCs w:val="24"/>
        </w:rPr>
        <w:softHyphen/>
        <w:t>менты);</w:t>
      </w:r>
    </w:p>
    <w:p w:rsidR="006029D1" w:rsidRPr="000473CA" w:rsidRDefault="006029D1" w:rsidP="000473CA">
      <w:pPr>
        <w:pStyle w:val="1"/>
        <w:numPr>
          <w:ilvl w:val="0"/>
          <w:numId w:val="5"/>
        </w:numPr>
        <w:shd w:val="clear" w:color="auto" w:fill="auto"/>
        <w:tabs>
          <w:tab w:val="left" w:pos="294"/>
          <w:tab w:val="left" w:pos="9765"/>
        </w:tabs>
        <w:spacing w:after="0" w:line="302" w:lineRule="exact"/>
        <w:ind w:left="20" w:right="-1"/>
        <w:jc w:val="both"/>
        <w:rPr>
          <w:sz w:val="24"/>
          <w:szCs w:val="24"/>
        </w:rPr>
      </w:pPr>
      <w:r w:rsidRPr="000473CA">
        <w:rPr>
          <w:color w:val="000000"/>
          <w:sz w:val="24"/>
          <w:szCs w:val="24"/>
        </w:rPr>
        <w:t>Документ, подтверждающий принадлежность граждан-заявителей к одной или нескольким категориям граждан;</w:t>
      </w:r>
    </w:p>
    <w:p w:rsidR="006029D1" w:rsidRPr="000473CA" w:rsidRDefault="006029D1" w:rsidP="000473CA">
      <w:pPr>
        <w:pStyle w:val="1"/>
        <w:numPr>
          <w:ilvl w:val="0"/>
          <w:numId w:val="5"/>
        </w:numPr>
        <w:shd w:val="clear" w:color="auto" w:fill="auto"/>
        <w:tabs>
          <w:tab w:val="left" w:pos="370"/>
          <w:tab w:val="left" w:pos="9765"/>
        </w:tabs>
        <w:spacing w:after="0" w:line="302" w:lineRule="exact"/>
        <w:ind w:left="20" w:right="-1"/>
        <w:jc w:val="both"/>
        <w:rPr>
          <w:sz w:val="24"/>
          <w:szCs w:val="24"/>
        </w:rPr>
      </w:pPr>
      <w:r w:rsidRPr="000473CA">
        <w:rPr>
          <w:color w:val="000000"/>
          <w:sz w:val="24"/>
          <w:szCs w:val="24"/>
        </w:rPr>
        <w:t>Документы, подтверждающие постоянное проживание заявителя и членов его семьи, проживающих совместно с ним (паспорт с отметкой о регистрации по месту жительства, свидетельство о регистрации по месту жительства, выданное органом регистрационного учета);</w:t>
      </w:r>
    </w:p>
    <w:p w:rsidR="004D70A3" w:rsidRPr="000473CA" w:rsidRDefault="004D70A3" w:rsidP="000473CA">
      <w:pPr>
        <w:pStyle w:val="1"/>
        <w:numPr>
          <w:ilvl w:val="0"/>
          <w:numId w:val="5"/>
        </w:numPr>
        <w:shd w:val="clear" w:color="auto" w:fill="auto"/>
        <w:tabs>
          <w:tab w:val="left" w:pos="284"/>
          <w:tab w:val="left" w:pos="9765"/>
        </w:tabs>
        <w:spacing w:after="0"/>
        <w:ind w:left="20" w:right="-1"/>
        <w:rPr>
          <w:sz w:val="24"/>
          <w:szCs w:val="24"/>
        </w:rPr>
      </w:pPr>
      <w:r w:rsidRPr="000473CA">
        <w:rPr>
          <w:color w:val="000000"/>
          <w:sz w:val="24"/>
          <w:szCs w:val="24"/>
        </w:rPr>
        <w:t xml:space="preserve">Выписка из домовой книги (для граждан, указанных в пункте 1 перечня </w:t>
      </w:r>
      <w:r w:rsidRPr="000473CA">
        <w:rPr>
          <w:rStyle w:val="12pt0pt"/>
        </w:rPr>
        <w:t>категорий граждан, имеющих право участвовать в программе);</w:t>
      </w:r>
    </w:p>
    <w:p w:rsidR="004D70A3" w:rsidRPr="000473CA" w:rsidRDefault="004D70A3" w:rsidP="000473CA">
      <w:pPr>
        <w:pStyle w:val="1"/>
        <w:numPr>
          <w:ilvl w:val="0"/>
          <w:numId w:val="5"/>
        </w:numPr>
        <w:shd w:val="clear" w:color="auto" w:fill="auto"/>
        <w:tabs>
          <w:tab w:val="left" w:pos="289"/>
          <w:tab w:val="left" w:pos="9765"/>
        </w:tabs>
        <w:spacing w:after="0"/>
        <w:ind w:left="20" w:right="-1"/>
        <w:rPr>
          <w:sz w:val="24"/>
          <w:szCs w:val="24"/>
        </w:rPr>
      </w:pPr>
      <w:r w:rsidRPr="000473CA">
        <w:rPr>
          <w:color w:val="000000"/>
          <w:sz w:val="24"/>
          <w:szCs w:val="24"/>
        </w:rPr>
        <w:t>Документы, подтверждающие доходы и стоимость подлежащего налогообло</w:t>
      </w:r>
      <w:r w:rsidRPr="000473CA">
        <w:rPr>
          <w:color w:val="000000"/>
          <w:sz w:val="24"/>
          <w:szCs w:val="24"/>
        </w:rPr>
        <w:softHyphen/>
        <w:t>жению имущества граждан и совместно проживающих с ними членов их семьи (для граждан, указанных в пункте 1 перечня категорий граждан, имеющих право участвовать в программе);</w:t>
      </w:r>
    </w:p>
    <w:p w:rsidR="004D70A3" w:rsidRPr="000473CA" w:rsidRDefault="004D70A3" w:rsidP="000473CA">
      <w:pPr>
        <w:pStyle w:val="1"/>
        <w:numPr>
          <w:ilvl w:val="0"/>
          <w:numId w:val="5"/>
        </w:numPr>
        <w:shd w:val="clear" w:color="auto" w:fill="auto"/>
        <w:tabs>
          <w:tab w:val="left" w:pos="289"/>
          <w:tab w:val="left" w:pos="9765"/>
        </w:tabs>
        <w:spacing w:after="0"/>
        <w:ind w:left="20" w:right="-1"/>
        <w:jc w:val="both"/>
        <w:rPr>
          <w:sz w:val="24"/>
          <w:szCs w:val="24"/>
        </w:rPr>
      </w:pPr>
      <w:r w:rsidRPr="000473CA">
        <w:rPr>
          <w:color w:val="000000"/>
          <w:sz w:val="24"/>
          <w:szCs w:val="24"/>
        </w:rPr>
        <w:t>Справка с основного места работы с указанием периода работы и специаль</w:t>
      </w:r>
      <w:r w:rsidRPr="000473CA">
        <w:rPr>
          <w:color w:val="000000"/>
          <w:sz w:val="24"/>
          <w:szCs w:val="24"/>
        </w:rPr>
        <w:softHyphen/>
        <w:t xml:space="preserve">ности (должности) для категорий граждан, указанных в подпунктах </w:t>
      </w:r>
      <w:proofErr w:type="spellStart"/>
      <w:r w:rsidRPr="000473CA">
        <w:rPr>
          <w:color w:val="000000"/>
          <w:sz w:val="24"/>
          <w:szCs w:val="24"/>
          <w:vertAlign w:val="superscript"/>
        </w:rPr>
        <w:t>и</w:t>
      </w:r>
      <w:r w:rsidRPr="000473CA">
        <w:rPr>
          <w:color w:val="000000"/>
          <w:sz w:val="24"/>
          <w:szCs w:val="24"/>
        </w:rPr>
        <w:t>ж</w:t>
      </w:r>
      <w:proofErr w:type="spellEnd"/>
      <w:r w:rsidRPr="000473CA">
        <w:rPr>
          <w:color w:val="000000"/>
          <w:sz w:val="24"/>
          <w:szCs w:val="24"/>
        </w:rPr>
        <w:t>" - "н" пункта 6;</w:t>
      </w:r>
    </w:p>
    <w:p w:rsidR="004D70A3" w:rsidRPr="000473CA" w:rsidRDefault="004D70A3" w:rsidP="000473CA">
      <w:pPr>
        <w:pStyle w:val="1"/>
        <w:numPr>
          <w:ilvl w:val="0"/>
          <w:numId w:val="5"/>
        </w:numPr>
        <w:shd w:val="clear" w:color="auto" w:fill="auto"/>
        <w:tabs>
          <w:tab w:val="left" w:pos="298"/>
          <w:tab w:val="left" w:pos="9765"/>
        </w:tabs>
        <w:spacing w:after="0"/>
        <w:ind w:left="20" w:right="-1"/>
        <w:jc w:val="both"/>
        <w:rPr>
          <w:sz w:val="24"/>
          <w:szCs w:val="24"/>
        </w:rPr>
      </w:pPr>
      <w:r w:rsidRPr="000473CA">
        <w:rPr>
          <w:color w:val="000000"/>
          <w:sz w:val="24"/>
          <w:szCs w:val="24"/>
        </w:rPr>
        <w:t>Копии трудовой книжки и устава, заверенные на каждой странице печатью и подписью ответственного работника государственного или муниципального учреждения, либо государственного или муниципального органа, или других организаций в зависимости от места работы (службы) для категорий граждан, указанных в подпунктах "ж” - "н” пункта 6;</w:t>
      </w:r>
    </w:p>
    <w:p w:rsidR="004D70A3" w:rsidRPr="000473CA" w:rsidRDefault="004D70A3" w:rsidP="000473CA">
      <w:pPr>
        <w:pStyle w:val="1"/>
        <w:numPr>
          <w:ilvl w:val="0"/>
          <w:numId w:val="5"/>
        </w:numPr>
        <w:shd w:val="clear" w:color="auto" w:fill="auto"/>
        <w:tabs>
          <w:tab w:val="left" w:pos="298"/>
          <w:tab w:val="left" w:pos="9765"/>
        </w:tabs>
        <w:spacing w:after="0"/>
        <w:ind w:left="20" w:right="-1"/>
        <w:rPr>
          <w:sz w:val="24"/>
          <w:szCs w:val="24"/>
        </w:rPr>
      </w:pPr>
      <w:r w:rsidRPr="000473CA">
        <w:rPr>
          <w:color w:val="000000"/>
          <w:sz w:val="24"/>
          <w:szCs w:val="24"/>
        </w:rPr>
        <w:t>Копия документа, подтверждающего, что гражданин состоит на учете в качестве нуждающегося в жилом помещении или признан нуждающимся;</w:t>
      </w:r>
    </w:p>
    <w:p w:rsidR="004D70A3" w:rsidRPr="000473CA" w:rsidRDefault="004D70A3" w:rsidP="000473CA">
      <w:pPr>
        <w:pStyle w:val="1"/>
        <w:numPr>
          <w:ilvl w:val="0"/>
          <w:numId w:val="5"/>
        </w:numPr>
        <w:shd w:val="clear" w:color="auto" w:fill="auto"/>
        <w:tabs>
          <w:tab w:val="left" w:pos="442"/>
          <w:tab w:val="left" w:pos="9765"/>
        </w:tabs>
        <w:spacing w:after="0"/>
        <w:ind w:left="20" w:right="-1"/>
        <w:rPr>
          <w:sz w:val="24"/>
          <w:szCs w:val="24"/>
        </w:rPr>
      </w:pPr>
      <w:r w:rsidRPr="000473CA">
        <w:rPr>
          <w:color w:val="000000"/>
          <w:sz w:val="24"/>
          <w:szCs w:val="24"/>
        </w:rPr>
        <w:t>Копия документа, подтверждающего признание имеющегося у гражданина жилья непригодным для постоянного проживания;</w:t>
      </w:r>
    </w:p>
    <w:p w:rsidR="004D70A3" w:rsidRPr="000473CA" w:rsidRDefault="004D70A3" w:rsidP="000473CA">
      <w:pPr>
        <w:pStyle w:val="1"/>
        <w:numPr>
          <w:ilvl w:val="0"/>
          <w:numId w:val="5"/>
        </w:numPr>
        <w:shd w:val="clear" w:color="auto" w:fill="auto"/>
        <w:tabs>
          <w:tab w:val="left" w:pos="433"/>
          <w:tab w:val="left" w:pos="9765"/>
        </w:tabs>
        <w:spacing w:after="0"/>
        <w:ind w:left="20" w:right="-1"/>
        <w:jc w:val="both"/>
        <w:rPr>
          <w:sz w:val="24"/>
          <w:szCs w:val="24"/>
        </w:rPr>
      </w:pPr>
      <w:r w:rsidRPr="000473CA">
        <w:rPr>
          <w:color w:val="000000"/>
          <w:sz w:val="24"/>
          <w:szCs w:val="24"/>
        </w:rPr>
        <w:t>Сведения из органа, осуществляющего государственную регистрацию прав, о наличии или отсутствии в собственности у каждого члена семьи гражданина жилого помещения для категорий граждан, указанных в подпунктах "а", "б” пункта 6;</w:t>
      </w:r>
    </w:p>
    <w:p w:rsidR="004D70A3" w:rsidRPr="000473CA" w:rsidRDefault="004D70A3" w:rsidP="000473CA">
      <w:pPr>
        <w:pStyle w:val="1"/>
        <w:numPr>
          <w:ilvl w:val="0"/>
          <w:numId w:val="5"/>
        </w:numPr>
        <w:shd w:val="clear" w:color="auto" w:fill="auto"/>
        <w:tabs>
          <w:tab w:val="left" w:pos="438"/>
          <w:tab w:val="left" w:pos="9765"/>
        </w:tabs>
        <w:spacing w:after="0" w:line="312" w:lineRule="exact"/>
        <w:ind w:left="20" w:right="-1"/>
        <w:jc w:val="both"/>
        <w:rPr>
          <w:sz w:val="24"/>
          <w:szCs w:val="24"/>
        </w:rPr>
      </w:pPr>
      <w:r w:rsidRPr="000473CA">
        <w:rPr>
          <w:color w:val="000000"/>
          <w:sz w:val="24"/>
          <w:szCs w:val="24"/>
        </w:rPr>
        <w:t>Документ, подтверждающий участие граж</w:t>
      </w:r>
      <w:r w:rsidR="00154E02">
        <w:rPr>
          <w:color w:val="000000"/>
          <w:sz w:val="24"/>
          <w:szCs w:val="24"/>
        </w:rPr>
        <w:t>данина в государственной или</w:t>
      </w:r>
      <w:r w:rsidRPr="000473CA">
        <w:rPr>
          <w:color w:val="000000"/>
          <w:sz w:val="24"/>
          <w:szCs w:val="24"/>
        </w:rPr>
        <w:t xml:space="preserve"> муниципальной программе, ином мероприятии и наличие у гражданина права на получение социальных выплат на приобретение (строительство) жилых помещений за счет средств бюджетов всех уровней (для граждан</w:t>
      </w:r>
      <w:r w:rsidR="000473CA" w:rsidRPr="000473CA">
        <w:rPr>
          <w:color w:val="000000"/>
          <w:sz w:val="24"/>
          <w:szCs w:val="24"/>
        </w:rPr>
        <w:t>,</w:t>
      </w:r>
      <w:r w:rsidRPr="000473CA">
        <w:rPr>
          <w:color w:val="000000"/>
          <w:sz w:val="24"/>
          <w:szCs w:val="24"/>
        </w:rPr>
        <w:t xml:space="preserve"> указанных в подпункте "в" пункта 6);</w:t>
      </w:r>
    </w:p>
    <w:p w:rsidR="004D70A3" w:rsidRPr="000473CA" w:rsidRDefault="004D70A3" w:rsidP="000473CA">
      <w:pPr>
        <w:pStyle w:val="1"/>
        <w:numPr>
          <w:ilvl w:val="0"/>
          <w:numId w:val="5"/>
        </w:numPr>
        <w:shd w:val="clear" w:color="auto" w:fill="auto"/>
        <w:tabs>
          <w:tab w:val="left" w:pos="1686"/>
          <w:tab w:val="left" w:pos="9765"/>
        </w:tabs>
        <w:spacing w:after="0"/>
        <w:ind w:left="20" w:right="-1"/>
        <w:jc w:val="both"/>
        <w:rPr>
          <w:sz w:val="24"/>
          <w:szCs w:val="24"/>
        </w:rPr>
      </w:pPr>
      <w:r w:rsidRPr="000473CA">
        <w:rPr>
          <w:color w:val="000000"/>
          <w:sz w:val="24"/>
          <w:szCs w:val="24"/>
        </w:rPr>
        <w:t>Документ,</w:t>
      </w:r>
      <w:r w:rsidR="000473CA" w:rsidRPr="000473CA">
        <w:rPr>
          <w:color w:val="000000"/>
          <w:sz w:val="24"/>
          <w:szCs w:val="24"/>
        </w:rPr>
        <w:t xml:space="preserve"> </w:t>
      </w:r>
      <w:r w:rsidRPr="000473CA">
        <w:rPr>
          <w:color w:val="000000"/>
          <w:sz w:val="24"/>
          <w:szCs w:val="24"/>
        </w:rPr>
        <w:t xml:space="preserve">подтверждающий участие гражданина в </w:t>
      </w:r>
      <w:proofErr w:type="spellStart"/>
      <w:r w:rsidRPr="000473CA">
        <w:rPr>
          <w:color w:val="000000"/>
          <w:sz w:val="24"/>
          <w:szCs w:val="24"/>
        </w:rPr>
        <w:t>накопительно</w:t>
      </w:r>
      <w:proofErr w:type="spellEnd"/>
      <w:r w:rsidR="000473CA">
        <w:rPr>
          <w:color w:val="000000"/>
          <w:sz w:val="24"/>
          <w:szCs w:val="24"/>
        </w:rPr>
        <w:t xml:space="preserve"> </w:t>
      </w:r>
      <w:r w:rsidRPr="000473CA">
        <w:rPr>
          <w:color w:val="000000"/>
          <w:sz w:val="24"/>
          <w:szCs w:val="24"/>
        </w:rPr>
        <w:t>-</w:t>
      </w:r>
      <w:r w:rsidR="000473CA">
        <w:rPr>
          <w:color w:val="000000"/>
          <w:sz w:val="24"/>
          <w:szCs w:val="24"/>
        </w:rPr>
        <w:t xml:space="preserve"> </w:t>
      </w:r>
      <w:r w:rsidRPr="000473CA">
        <w:rPr>
          <w:color w:val="000000"/>
          <w:sz w:val="24"/>
          <w:szCs w:val="24"/>
        </w:rPr>
        <w:t>ипотечной системе жилищного обеспечения военнослужащих (для граждан, указанных в подпункте "е” пункта 6);</w:t>
      </w:r>
    </w:p>
    <w:p w:rsidR="004D70A3" w:rsidRPr="00FA1FD1" w:rsidRDefault="004D70A3" w:rsidP="000473CA">
      <w:pPr>
        <w:pStyle w:val="1"/>
        <w:numPr>
          <w:ilvl w:val="0"/>
          <w:numId w:val="5"/>
        </w:numPr>
        <w:shd w:val="clear" w:color="auto" w:fill="auto"/>
        <w:tabs>
          <w:tab w:val="left" w:pos="428"/>
          <w:tab w:val="left" w:pos="9765"/>
        </w:tabs>
        <w:spacing w:after="124" w:line="312" w:lineRule="exact"/>
        <w:ind w:left="20" w:right="-1"/>
        <w:jc w:val="both"/>
        <w:rPr>
          <w:sz w:val="24"/>
          <w:szCs w:val="24"/>
        </w:rPr>
      </w:pPr>
      <w:r w:rsidRPr="000473CA">
        <w:rPr>
          <w:color w:val="000000"/>
          <w:sz w:val="24"/>
          <w:szCs w:val="24"/>
        </w:rPr>
        <w:t xml:space="preserve">Согласие гражданина на обработку органом местного самоуправления муниципального </w:t>
      </w:r>
      <w:r w:rsidRPr="00FA1FD1">
        <w:rPr>
          <w:color w:val="000000"/>
          <w:sz w:val="24"/>
          <w:szCs w:val="24"/>
        </w:rPr>
        <w:t>образования автономного округа персональных данных, содержащихся в заявлении.</w:t>
      </w:r>
    </w:p>
    <w:p w:rsidR="004D70A3" w:rsidRPr="00FA1FD1" w:rsidRDefault="004D70A3" w:rsidP="001338E2">
      <w:pPr>
        <w:pStyle w:val="1"/>
        <w:shd w:val="clear" w:color="auto" w:fill="auto"/>
        <w:tabs>
          <w:tab w:val="left" w:pos="9923"/>
        </w:tabs>
        <w:spacing w:after="0" w:line="240" w:lineRule="auto"/>
        <w:ind w:left="20" w:right="-143" w:firstLine="960"/>
        <w:jc w:val="both"/>
        <w:rPr>
          <w:sz w:val="24"/>
          <w:szCs w:val="24"/>
        </w:rPr>
      </w:pPr>
      <w:r w:rsidRPr="00FA1FD1">
        <w:rPr>
          <w:color w:val="000000"/>
          <w:sz w:val="24"/>
          <w:szCs w:val="24"/>
        </w:rPr>
        <w:t>Документы, указанные в подпунктах 1-8 настоящего перечня, предоставляются гражданами.</w:t>
      </w:r>
    </w:p>
    <w:p w:rsidR="004D70A3" w:rsidRPr="00FA1FD1" w:rsidRDefault="004D70A3" w:rsidP="001338E2">
      <w:pPr>
        <w:pStyle w:val="1"/>
        <w:shd w:val="clear" w:color="auto" w:fill="auto"/>
        <w:tabs>
          <w:tab w:val="left" w:pos="9923"/>
        </w:tabs>
        <w:spacing w:after="120" w:line="240" w:lineRule="auto"/>
        <w:ind w:left="20" w:right="-143" w:firstLine="960"/>
        <w:jc w:val="both"/>
        <w:rPr>
          <w:sz w:val="24"/>
          <w:szCs w:val="24"/>
        </w:rPr>
      </w:pPr>
      <w:r w:rsidRPr="00FA1FD1">
        <w:rPr>
          <w:color w:val="000000"/>
          <w:sz w:val="24"/>
          <w:szCs w:val="24"/>
        </w:rPr>
        <w:t>Граждане вправе не предоставлять документы, указанные в пункте 6, если они находятся в распоряжении органов государственной власти, органов местного самоуправления, подведомственным государственным органам или органам местного самоуправления организациях.</w:t>
      </w:r>
    </w:p>
    <w:p w:rsidR="004D70A3" w:rsidRPr="00FA1FD1" w:rsidRDefault="000473CA" w:rsidP="001338E2">
      <w:pPr>
        <w:pStyle w:val="1"/>
        <w:shd w:val="clear" w:color="auto" w:fill="auto"/>
        <w:tabs>
          <w:tab w:val="left" w:pos="9923"/>
        </w:tabs>
        <w:spacing w:after="82" w:line="240" w:lineRule="auto"/>
        <w:ind w:left="20" w:right="-143" w:firstLine="960"/>
        <w:jc w:val="both"/>
        <w:rPr>
          <w:sz w:val="24"/>
          <w:szCs w:val="24"/>
        </w:rPr>
      </w:pPr>
      <w:r w:rsidRPr="00FA1FD1">
        <w:rPr>
          <w:color w:val="000000"/>
          <w:sz w:val="24"/>
          <w:szCs w:val="24"/>
        </w:rPr>
        <w:t xml:space="preserve">Документы, </w:t>
      </w:r>
      <w:r w:rsidR="004D70A3" w:rsidRPr="00FA1FD1">
        <w:rPr>
          <w:color w:val="000000"/>
          <w:sz w:val="24"/>
          <w:szCs w:val="24"/>
        </w:rPr>
        <w:t xml:space="preserve">указанные в подпунктах </w:t>
      </w:r>
      <w:r w:rsidR="004D70A3" w:rsidRPr="00FA1FD1">
        <w:rPr>
          <w:rStyle w:val="2pt"/>
          <w:sz w:val="24"/>
          <w:szCs w:val="24"/>
        </w:rPr>
        <w:t>9-13</w:t>
      </w:r>
      <w:r w:rsidR="004D70A3" w:rsidRPr="00FA1FD1">
        <w:rPr>
          <w:color w:val="000000"/>
          <w:sz w:val="24"/>
          <w:szCs w:val="24"/>
        </w:rPr>
        <w:t xml:space="preserve"> формируются органами местного </w:t>
      </w:r>
      <w:r w:rsidR="004D70A3" w:rsidRPr="00FA1FD1">
        <w:rPr>
          <w:color w:val="000000"/>
          <w:sz w:val="24"/>
          <w:szCs w:val="24"/>
        </w:rPr>
        <w:lastRenderedPageBreak/>
        <w:t>самоуправления в порядке межведомственного информационного взаимодействия.</w:t>
      </w:r>
    </w:p>
    <w:p w:rsidR="004D70A3" w:rsidRPr="00FA1FD1" w:rsidRDefault="004D70A3" w:rsidP="001338E2">
      <w:pPr>
        <w:pStyle w:val="1"/>
        <w:shd w:val="clear" w:color="auto" w:fill="auto"/>
        <w:tabs>
          <w:tab w:val="left" w:pos="9923"/>
        </w:tabs>
        <w:spacing w:after="0" w:line="240" w:lineRule="auto"/>
        <w:ind w:left="20" w:right="-143" w:firstLine="960"/>
        <w:rPr>
          <w:sz w:val="24"/>
          <w:szCs w:val="24"/>
        </w:rPr>
      </w:pPr>
      <w:r w:rsidRPr="00FA1FD1">
        <w:rPr>
          <w:color w:val="000000"/>
          <w:sz w:val="24"/>
          <w:szCs w:val="24"/>
        </w:rPr>
        <w:t xml:space="preserve">Копии документов заверяются в установленном порядке или предоставляются с предъявлением подлинника. В случае предоставления копий документов вместе с подлинниками, копии заверяются специалистами администрации </w:t>
      </w:r>
      <w:proofErr w:type="spellStart"/>
      <w:r w:rsidRPr="00FA1FD1">
        <w:rPr>
          <w:color w:val="000000"/>
          <w:sz w:val="24"/>
          <w:szCs w:val="24"/>
        </w:rPr>
        <w:t>Сургутского</w:t>
      </w:r>
      <w:proofErr w:type="spellEnd"/>
      <w:r w:rsidRPr="00FA1FD1">
        <w:rPr>
          <w:color w:val="000000"/>
          <w:sz w:val="24"/>
          <w:szCs w:val="24"/>
        </w:rPr>
        <w:t xml:space="preserve"> района. Дата заверения и (или) выдачи документов не должна превышать 6 месяцев со дня их выдачи (заверения).</w:t>
      </w:r>
    </w:p>
    <w:p w:rsidR="006029D1" w:rsidRDefault="006029D1" w:rsidP="00FA1FD1">
      <w:pPr>
        <w:tabs>
          <w:tab w:val="left" w:pos="9765"/>
        </w:tabs>
        <w:spacing w:after="0" w:line="240" w:lineRule="auto"/>
        <w:ind w:right="-1"/>
        <w:jc w:val="both"/>
        <w:rPr>
          <w:rFonts w:ascii="Times New Roman" w:eastAsia="Times New Roman" w:hAnsi="Times New Roman" w:cs="Times New Roman"/>
          <w:sz w:val="20"/>
          <w:szCs w:val="20"/>
          <w:lang w:eastAsia="ru-RU"/>
        </w:rPr>
      </w:pPr>
    </w:p>
    <w:p w:rsidR="00B3339B" w:rsidRDefault="00B3339B" w:rsidP="00FA1FD1">
      <w:pPr>
        <w:tabs>
          <w:tab w:val="left" w:pos="9765"/>
        </w:tabs>
        <w:spacing w:after="0" w:line="240" w:lineRule="auto"/>
        <w:ind w:right="-1"/>
        <w:jc w:val="both"/>
        <w:rPr>
          <w:rFonts w:ascii="Times New Roman" w:eastAsia="Times New Roman" w:hAnsi="Times New Roman" w:cs="Times New Roman"/>
          <w:sz w:val="20"/>
          <w:szCs w:val="20"/>
          <w:lang w:eastAsia="ru-RU"/>
        </w:rPr>
      </w:pPr>
    </w:p>
    <w:p w:rsidR="00B3339B" w:rsidRDefault="00B3339B" w:rsidP="00FA1FD1">
      <w:pPr>
        <w:tabs>
          <w:tab w:val="left" w:pos="9765"/>
        </w:tabs>
        <w:spacing w:after="0" w:line="240" w:lineRule="auto"/>
        <w:ind w:right="-1"/>
        <w:jc w:val="both"/>
        <w:rPr>
          <w:rFonts w:ascii="Times New Roman" w:eastAsia="Times New Roman" w:hAnsi="Times New Roman" w:cs="Times New Roman"/>
          <w:sz w:val="20"/>
          <w:szCs w:val="20"/>
          <w:lang w:eastAsia="ru-RU"/>
        </w:rPr>
      </w:pPr>
    </w:p>
    <w:p w:rsidR="00DB2C0C" w:rsidRDefault="00DB2C0C" w:rsidP="00FA1FD1">
      <w:pPr>
        <w:tabs>
          <w:tab w:val="left" w:pos="9765"/>
        </w:tabs>
        <w:spacing w:after="0" w:line="240" w:lineRule="auto"/>
        <w:ind w:right="-1"/>
        <w:jc w:val="both"/>
        <w:rPr>
          <w:rFonts w:ascii="Times New Roman" w:eastAsia="Times New Roman" w:hAnsi="Times New Roman" w:cs="Times New Roman"/>
          <w:sz w:val="20"/>
          <w:szCs w:val="20"/>
          <w:lang w:eastAsia="ru-RU"/>
        </w:rPr>
      </w:pPr>
    </w:p>
    <w:p w:rsidR="00DB2C0C" w:rsidRPr="00B3339B" w:rsidRDefault="00DB2C0C" w:rsidP="00FA1FD1">
      <w:pPr>
        <w:tabs>
          <w:tab w:val="left" w:pos="9765"/>
        </w:tabs>
        <w:spacing w:after="0" w:line="240" w:lineRule="auto"/>
        <w:ind w:right="-1"/>
        <w:jc w:val="both"/>
        <w:rPr>
          <w:rFonts w:ascii="Times New Roman" w:eastAsia="Times New Roman" w:hAnsi="Times New Roman" w:cs="Times New Roman"/>
          <w:sz w:val="28"/>
          <w:szCs w:val="28"/>
          <w:lang w:eastAsia="ru-RU"/>
        </w:rPr>
      </w:pPr>
      <w:r w:rsidRPr="00B3339B">
        <w:rPr>
          <w:rFonts w:ascii="Times New Roman" w:eastAsia="Times New Roman" w:hAnsi="Times New Roman" w:cs="Times New Roman"/>
          <w:color w:val="931717"/>
          <w:sz w:val="28"/>
          <w:szCs w:val="28"/>
          <w:lang w:eastAsia="ru-RU"/>
        </w:rPr>
        <w:t xml:space="preserve">КУДА ОБРАЩАТЬСЯ: </w:t>
      </w:r>
      <w:r w:rsidRPr="00B3339B">
        <w:rPr>
          <w:rFonts w:ascii="Times New Roman" w:eastAsia="Times New Roman" w:hAnsi="Times New Roman" w:cs="Times New Roman"/>
          <w:sz w:val="28"/>
          <w:szCs w:val="28"/>
          <w:lang w:eastAsia="ru-RU"/>
        </w:rPr>
        <w:t xml:space="preserve">Департамент имущественных и земельных отношений администрации </w:t>
      </w:r>
      <w:proofErr w:type="spellStart"/>
      <w:r w:rsidRPr="00B3339B">
        <w:rPr>
          <w:rFonts w:ascii="Times New Roman" w:eastAsia="Times New Roman" w:hAnsi="Times New Roman" w:cs="Times New Roman"/>
          <w:sz w:val="28"/>
          <w:szCs w:val="28"/>
          <w:lang w:eastAsia="ru-RU"/>
        </w:rPr>
        <w:t>Сургутского</w:t>
      </w:r>
      <w:proofErr w:type="spellEnd"/>
      <w:r w:rsidRPr="00B3339B">
        <w:rPr>
          <w:rFonts w:ascii="Times New Roman" w:eastAsia="Times New Roman" w:hAnsi="Times New Roman" w:cs="Times New Roman"/>
          <w:sz w:val="28"/>
          <w:szCs w:val="28"/>
          <w:lang w:eastAsia="ru-RU"/>
        </w:rPr>
        <w:t xml:space="preserve"> района, по адресу: 628400, Ханты-Мансийский автономный округ -Югра (Тюменская область), г. Сургут, ул. Энгельса, д. 10, каб.128, тел.: (3462) 526-552, (3462) 526-547,</w:t>
      </w:r>
      <w:bookmarkStart w:id="0" w:name="_GoBack"/>
      <w:bookmarkEnd w:id="0"/>
    </w:p>
    <w:sectPr w:rsidR="00DB2C0C" w:rsidRPr="00B3339B" w:rsidSect="001338E2">
      <w:pgSz w:w="11906" w:h="16838"/>
      <w:pgMar w:top="993"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207DE"/>
    <w:multiLevelType w:val="multilevel"/>
    <w:tmpl w:val="E3700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731E61"/>
    <w:multiLevelType w:val="multilevel"/>
    <w:tmpl w:val="E3700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143277"/>
    <w:multiLevelType w:val="multilevel"/>
    <w:tmpl w:val="E3700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15B1DE7"/>
    <w:multiLevelType w:val="multilevel"/>
    <w:tmpl w:val="E3700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32831BD"/>
    <w:multiLevelType w:val="hybridMultilevel"/>
    <w:tmpl w:val="ECE0DDD0"/>
    <w:lvl w:ilvl="0" w:tplc="5F36355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5E"/>
    <w:rsid w:val="000473CA"/>
    <w:rsid w:val="00052F5E"/>
    <w:rsid w:val="00065939"/>
    <w:rsid w:val="000822F2"/>
    <w:rsid w:val="000F2B75"/>
    <w:rsid w:val="001058B7"/>
    <w:rsid w:val="001338E2"/>
    <w:rsid w:val="00154E02"/>
    <w:rsid w:val="002A2A54"/>
    <w:rsid w:val="0035227E"/>
    <w:rsid w:val="00381879"/>
    <w:rsid w:val="003D752A"/>
    <w:rsid w:val="00493D23"/>
    <w:rsid w:val="004C539B"/>
    <w:rsid w:val="004D70A3"/>
    <w:rsid w:val="006029D1"/>
    <w:rsid w:val="007834A5"/>
    <w:rsid w:val="007A0350"/>
    <w:rsid w:val="007C145B"/>
    <w:rsid w:val="00820E26"/>
    <w:rsid w:val="009604BD"/>
    <w:rsid w:val="00A45204"/>
    <w:rsid w:val="00B04458"/>
    <w:rsid w:val="00B30141"/>
    <w:rsid w:val="00B3339B"/>
    <w:rsid w:val="00C04026"/>
    <w:rsid w:val="00C16FDC"/>
    <w:rsid w:val="00DB2C0C"/>
    <w:rsid w:val="00DF2049"/>
    <w:rsid w:val="00E264D2"/>
    <w:rsid w:val="00E27799"/>
    <w:rsid w:val="00E56397"/>
    <w:rsid w:val="00F979F0"/>
    <w:rsid w:val="00FA1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5B81C-9379-45A2-A6DE-3A5253EB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445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04458"/>
    <w:rPr>
      <w:rFonts w:ascii="Segoe UI" w:hAnsi="Segoe UI" w:cs="Segoe UI"/>
      <w:sz w:val="18"/>
      <w:szCs w:val="18"/>
    </w:rPr>
  </w:style>
  <w:style w:type="character" w:customStyle="1" w:styleId="2">
    <w:name w:val="Основной текст (2)"/>
    <w:basedOn w:val="a0"/>
    <w:rsid w:val="006029D1"/>
    <w:rPr>
      <w:rFonts w:ascii="Times New Roman" w:eastAsia="Times New Roman" w:hAnsi="Times New Roman" w:cs="Times New Roman"/>
      <w:b/>
      <w:bCs/>
      <w:i w:val="0"/>
      <w:iCs w:val="0"/>
      <w:smallCaps w:val="0"/>
      <w:strike w:val="0"/>
      <w:color w:val="000000"/>
      <w:spacing w:val="3"/>
      <w:w w:val="100"/>
      <w:position w:val="0"/>
      <w:sz w:val="25"/>
      <w:szCs w:val="25"/>
      <w:u w:val="single"/>
      <w:lang w:val="ru-RU"/>
    </w:rPr>
  </w:style>
  <w:style w:type="character" w:customStyle="1" w:styleId="a5">
    <w:name w:val="Основной текст_"/>
    <w:basedOn w:val="a0"/>
    <w:link w:val="1"/>
    <w:rsid w:val="006029D1"/>
    <w:rPr>
      <w:rFonts w:ascii="Times New Roman" w:eastAsia="Times New Roman" w:hAnsi="Times New Roman" w:cs="Times New Roman"/>
      <w:spacing w:val="2"/>
      <w:sz w:val="25"/>
      <w:szCs w:val="25"/>
      <w:shd w:val="clear" w:color="auto" w:fill="FFFFFF"/>
    </w:rPr>
  </w:style>
  <w:style w:type="paragraph" w:customStyle="1" w:styleId="1">
    <w:name w:val="Основной текст1"/>
    <w:basedOn w:val="a"/>
    <w:link w:val="a5"/>
    <w:rsid w:val="006029D1"/>
    <w:pPr>
      <w:widowControl w:val="0"/>
      <w:shd w:val="clear" w:color="auto" w:fill="FFFFFF"/>
      <w:spacing w:after="240" w:line="307" w:lineRule="exact"/>
    </w:pPr>
    <w:rPr>
      <w:rFonts w:ascii="Times New Roman" w:eastAsia="Times New Roman" w:hAnsi="Times New Roman" w:cs="Times New Roman"/>
      <w:spacing w:val="2"/>
      <w:sz w:val="25"/>
      <w:szCs w:val="25"/>
    </w:rPr>
  </w:style>
  <w:style w:type="character" w:customStyle="1" w:styleId="20">
    <w:name w:val="Основной текст (2)_"/>
    <w:basedOn w:val="a0"/>
    <w:rsid w:val="006029D1"/>
    <w:rPr>
      <w:rFonts w:ascii="Times New Roman" w:eastAsia="Times New Roman" w:hAnsi="Times New Roman" w:cs="Times New Roman"/>
      <w:b/>
      <w:bCs/>
      <w:i w:val="0"/>
      <w:iCs w:val="0"/>
      <w:smallCaps w:val="0"/>
      <w:strike w:val="0"/>
      <w:spacing w:val="3"/>
      <w:sz w:val="25"/>
      <w:szCs w:val="25"/>
      <w:u w:val="none"/>
    </w:rPr>
  </w:style>
  <w:style w:type="character" w:customStyle="1" w:styleId="12pt0pt">
    <w:name w:val="Основной текст + 12 pt;Полужирный;Интервал 0 pt"/>
    <w:basedOn w:val="a5"/>
    <w:rsid w:val="004D70A3"/>
    <w:rPr>
      <w:rFonts w:ascii="Times New Roman" w:eastAsia="Times New Roman" w:hAnsi="Times New Roman" w:cs="Times New Roman"/>
      <w:b/>
      <w:bCs/>
      <w:i w:val="0"/>
      <w:iCs w:val="0"/>
      <w:smallCaps w:val="0"/>
      <w:strike w:val="0"/>
      <w:color w:val="000000"/>
      <w:spacing w:val="-3"/>
      <w:w w:val="100"/>
      <w:position w:val="0"/>
      <w:sz w:val="24"/>
      <w:szCs w:val="24"/>
      <w:u w:val="none"/>
      <w:shd w:val="clear" w:color="auto" w:fill="FFFFFF"/>
      <w:lang w:val="ru-RU"/>
    </w:rPr>
  </w:style>
  <w:style w:type="character" w:customStyle="1" w:styleId="2pt">
    <w:name w:val="Основной текст + Интервал 2 pt"/>
    <w:basedOn w:val="a5"/>
    <w:rsid w:val="004D70A3"/>
    <w:rPr>
      <w:rFonts w:ascii="Times New Roman" w:eastAsia="Times New Roman" w:hAnsi="Times New Roman" w:cs="Times New Roman"/>
      <w:b w:val="0"/>
      <w:bCs w:val="0"/>
      <w:i w:val="0"/>
      <w:iCs w:val="0"/>
      <w:smallCaps w:val="0"/>
      <w:strike w:val="0"/>
      <w:color w:val="000000"/>
      <w:spacing w:val="48"/>
      <w:w w:val="100"/>
      <w:position w:val="0"/>
      <w:sz w:val="25"/>
      <w:szCs w:val="25"/>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67266">
      <w:bodyDiv w:val="1"/>
      <w:marLeft w:val="0"/>
      <w:marRight w:val="0"/>
      <w:marTop w:val="0"/>
      <w:marBottom w:val="0"/>
      <w:divBdr>
        <w:top w:val="none" w:sz="0" w:space="0" w:color="auto"/>
        <w:left w:val="none" w:sz="0" w:space="0" w:color="auto"/>
        <w:bottom w:val="none" w:sz="0" w:space="0" w:color="auto"/>
        <w:right w:val="none" w:sz="0" w:space="0" w:color="auto"/>
      </w:divBdr>
    </w:div>
    <w:div w:id="192795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1585</Words>
  <Characters>9035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21</cp:revision>
  <cp:lastPrinted>2015-08-04T09:32:00Z</cp:lastPrinted>
  <dcterms:created xsi:type="dcterms:W3CDTF">2015-07-29T09:17:00Z</dcterms:created>
  <dcterms:modified xsi:type="dcterms:W3CDTF">2015-08-04T09:34:00Z</dcterms:modified>
</cp:coreProperties>
</file>