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DF" w:rsidRDefault="001465DF" w:rsidP="001465DF">
      <w:pPr>
        <w:jc w:val="right"/>
      </w:pPr>
      <w:r>
        <w:t>25 декабря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1465DF" w:rsidTr="00370C93">
        <w:trPr>
          <w:trHeight w:val="1918"/>
        </w:trPr>
        <w:tc>
          <w:tcPr>
            <w:tcW w:w="1692" w:type="dxa"/>
          </w:tcPr>
          <w:p w:rsidR="001465DF" w:rsidRDefault="001465DF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84CD2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fYKz&#10;lE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1465DF" w:rsidRPr="006E46C7" w:rsidRDefault="001465DF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81061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1465DF" w:rsidRPr="00BE2E6A" w:rsidRDefault="001465DF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1465DF" w:rsidRDefault="001465DF" w:rsidP="00370C93">
            <w:pPr>
              <w:jc w:val="right"/>
            </w:pPr>
          </w:p>
        </w:tc>
      </w:tr>
    </w:tbl>
    <w:p w:rsidR="001465DF" w:rsidRPr="00606E4D" w:rsidRDefault="001465DF" w:rsidP="001465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1465DF" w:rsidRDefault="001465DF" w:rsidP="001465D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465DF" w:rsidRDefault="001465DF" w:rsidP="001465D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465DF" w:rsidRDefault="001465DF" w:rsidP="001465DF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«Т</w:t>
      </w:r>
      <w:r w:rsidRPr="00D40629">
        <w:rPr>
          <w:rFonts w:ascii="Times New Roman" w:hAnsi="Times New Roman"/>
          <w:b w:val="0"/>
          <w:sz w:val="28"/>
          <w:szCs w:val="28"/>
          <w:lang w:val="ru-RU"/>
        </w:rPr>
        <w:t>ребования к стационарным торговым объектам, присоединяемым к автомобильным дорогам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1465DF" w:rsidRPr="00D40629" w:rsidRDefault="001465DF" w:rsidP="00146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Федеральным законом от 05.12.2017 № 390-ФЗ внесены изменения в статью 22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которыми определены требования к присоединяемым к автомобильным дорогам стационарным торговым объектам общей площадью свыше 10 тысяч квадратных метров.</w:t>
      </w:r>
    </w:p>
    <w:p w:rsidR="001465DF" w:rsidRPr="00D40629" w:rsidRDefault="001465DF" w:rsidP="00146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Предусмотрено, что к указанным стационарным торговым объектам применяются действующие в настоящее время требования по обеспечению автомобильных дорог объектами дорожного сервиса, в частности, требования к оборудованию объектов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</w:r>
    </w:p>
    <w:p w:rsidR="001465DF" w:rsidRPr="00D40629" w:rsidRDefault="001465DF" w:rsidP="00146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Кроме того, нужно будет заключить договор с владельцем дороги и платить за присоединение к этой дороге новых объектов.</w:t>
      </w:r>
    </w:p>
    <w:p w:rsidR="001465DF" w:rsidRDefault="001465DF" w:rsidP="001465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0629">
        <w:rPr>
          <w:sz w:val="28"/>
          <w:szCs w:val="28"/>
        </w:rPr>
        <w:t>Также уточнено, что новые положения не применяются к стационарным торговым объектам общей площадью свыше 10 тысяч кв. м, введенным в эксплуатацию до дня вступления в силу настоящего Федерального закона, за исключением требований, касающихся содержания подъездов, съездов и примыканий, стоянок и мест остановки транспортных средств, переходно-скоростных полос.</w:t>
      </w:r>
    </w:p>
    <w:p w:rsidR="001465DF" w:rsidRDefault="001465DF" w:rsidP="001465DF">
      <w:pPr>
        <w:jc w:val="both"/>
        <w:rPr>
          <w:sz w:val="28"/>
          <w:szCs w:val="28"/>
        </w:rPr>
      </w:pPr>
    </w:p>
    <w:p w:rsidR="001465DF" w:rsidRPr="00471815" w:rsidRDefault="001465DF" w:rsidP="001465DF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1465DF" w:rsidRPr="00471815" w:rsidRDefault="001465DF" w:rsidP="001465DF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1465DF" w:rsidRDefault="001465DF" w:rsidP="001465DF">
      <w:pPr>
        <w:pStyle w:val="a3"/>
        <w:spacing w:after="0" w:line="240" w:lineRule="exact"/>
        <w:rPr>
          <w:sz w:val="22"/>
          <w:szCs w:val="20"/>
        </w:rPr>
      </w:pPr>
    </w:p>
    <w:p w:rsidR="00544FCB" w:rsidRPr="001465DF" w:rsidRDefault="001465DF" w:rsidP="001465DF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Ю.Ф. </w:t>
      </w:r>
      <w:proofErr w:type="spellStart"/>
      <w:r>
        <w:rPr>
          <w:sz w:val="20"/>
          <w:szCs w:val="20"/>
        </w:rPr>
        <w:t>Фасхутдинова</w:t>
      </w:r>
      <w:proofErr w:type="spellEnd"/>
      <w:r>
        <w:rPr>
          <w:sz w:val="20"/>
          <w:szCs w:val="20"/>
        </w:rPr>
        <w:t>, тел. 21-99-95</w:t>
      </w:r>
      <w:bookmarkStart w:id="0" w:name="_GoBack"/>
      <w:bookmarkEnd w:id="0"/>
    </w:p>
    <w:sectPr w:rsidR="00544FCB" w:rsidRPr="001465DF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60"/>
    <w:rsid w:val="00056660"/>
    <w:rsid w:val="001465DF"/>
    <w:rsid w:val="00544FCB"/>
    <w:rsid w:val="005915E8"/>
    <w:rsid w:val="009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F0F0"/>
  <w15:chartTrackingRefBased/>
  <w15:docId w15:val="{3BDEF1B9-14D4-457D-B275-47F247A2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66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056660"/>
    <w:pPr>
      <w:spacing w:after="225"/>
      <w:jc w:val="both"/>
    </w:pPr>
  </w:style>
  <w:style w:type="paragraph" w:styleId="a4">
    <w:name w:val="No Spacing"/>
    <w:uiPriority w:val="1"/>
    <w:qFormat/>
    <w:rsid w:val="000566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2017-12-28T04:27:00Z</dcterms:created>
  <dcterms:modified xsi:type="dcterms:W3CDTF">2017-12-28T04:27:00Z</dcterms:modified>
</cp:coreProperties>
</file>