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51" w:rsidRPr="00773FED" w:rsidRDefault="00CB0E51" w:rsidP="008C149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32"/>
          <w:szCs w:val="32"/>
          <w:lang w:eastAsia="ru-RU"/>
        </w:rPr>
      </w:pPr>
      <w:r w:rsidRPr="00773FED">
        <w:rPr>
          <w:rFonts w:ascii="Arial" w:hAnsi="Arial" w:cs="Arial"/>
          <w:kern w:val="36"/>
          <w:sz w:val="32"/>
          <w:szCs w:val="32"/>
          <w:lang w:eastAsia="ru-RU"/>
        </w:rPr>
        <w:t>Порядок работы в области независимой антикоррупционной экспертизы</w:t>
      </w:r>
    </w:p>
    <w:p w:rsidR="00CB0E51" w:rsidRPr="008C1499" w:rsidRDefault="00CB0E51" w:rsidP="008C149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48"/>
          <w:szCs w:val="48"/>
          <w:lang w:eastAsia="ru-RU"/>
        </w:rPr>
      </w:pP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постановлением№ 96, за счет собственных сред</w:t>
      </w:r>
      <w:bookmarkStart w:id="0" w:name="_GoBack"/>
      <w:bookmarkEnd w:id="0"/>
      <w:r w:rsidRPr="006B42D1">
        <w:rPr>
          <w:rFonts w:ascii="Times New Roman" w:hAnsi="Times New Roman"/>
          <w:sz w:val="28"/>
          <w:szCs w:val="28"/>
          <w:lang w:eastAsia="ru-RU"/>
        </w:rPr>
        <w:t xml:space="preserve">ств.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Исполнительные органы государственной власти, государственные органы Ханты-Мансийского автономного округа – Югры при разработке проектов нормативных правовых актов обеспечивают: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проведение антикоррупционной экспертизы;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устранение выявленных коррупциогенных факторов;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размещение проектов нормативных правовых актов на едином официальном сайте государственных органов Ханты-Мансийского автономного округа – Югры в разделе «Антикоррупционная экспертиза» 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>Проекты нормативных правовых актов размещаются исполнительными органами государственной власти, государственными органами Ханты-Мансийского автономного округа – Югры на едином сайте (</w:t>
      </w:r>
      <w:hyperlink r:id="rId4" w:history="1">
        <w:r w:rsidRPr="006B42D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http://www.admhmao.ru</w:t>
        </w:r>
      </w:hyperlink>
      <w:r w:rsidRPr="006B42D1">
        <w:rPr>
          <w:rFonts w:ascii="Times New Roman" w:hAnsi="Times New Roman"/>
          <w:sz w:val="28"/>
          <w:szCs w:val="28"/>
          <w:lang w:eastAsia="ru-RU"/>
        </w:rPr>
        <w:t xml:space="preserve">) в течение 2 дней со дня их согласования первым заместителем или заместителем Губернатора Ханты-Мансийского автономного округа – Югры, курирующим или возглавляющим соответствующий исполнительный орган государственной власти, государственный орган Ханты-Мансийского автономного округа – Югры.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При размещении проектов нормативных правовых актов для проведения независимой антикоррупционной экспертизы на едином сайте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Срок проведения независимой антикоррупционной экспертизы устанавливает исполнитель (разработчик) проекта нормативного правового акта, исчисляется со дня размещения проекта на едином сайте и не может быть менее 7 дней.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Результаты независимой антикоррупционной экспертизы отражаются в заключении по форме, утвержденной приказом Министерства юстиции Российской Федерации от 21 октября 2011 года № 363.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а) заключения по результатам независимой антикоррупционной экспертизы: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б) копии заключений по результатам независимой антикоррупционной экспертизы: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CB0E51" w:rsidRPr="006B42D1" w:rsidRDefault="00CB0E51" w:rsidP="006B42D1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2D1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36 постановления Правительства Ханты-Мансийского автономного округа от 27 декабря 2000 года № 132-п «О Регламенте Правительства Ханты-Мансийского автономного округа – Югры» проекты нормативных правовых актов вносятся в Правительство Ханты-Мансийского автономного округа – Югры с приложением поступивших заключений по результатам независимой антикоррупционной экспертизы. </w:t>
      </w:r>
    </w:p>
    <w:p w:rsidR="00CB0E51" w:rsidRDefault="00CB0E51"/>
    <w:p w:rsidR="00CB0E51" w:rsidRDefault="00CB0E51">
      <w:hyperlink r:id="rId5" w:history="1">
        <w:r w:rsidRPr="00F17442">
          <w:rPr>
            <w:rStyle w:val="Hyperlink"/>
          </w:rPr>
          <w:t>http://www.admhmao.ru/dokumenty/antikorruptsionnaya-ekspertiza/nezavisimaya-antikor-ekspertiza-npa/detail.php?ID=68193</w:t>
        </w:r>
      </w:hyperlink>
    </w:p>
    <w:p w:rsidR="00CB0E51" w:rsidRDefault="00CB0E51"/>
    <w:p w:rsidR="00CB0E51" w:rsidRDefault="00CB0E51"/>
    <w:sectPr w:rsidR="00CB0E51" w:rsidSect="0009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499"/>
    <w:rsid w:val="00092CE8"/>
    <w:rsid w:val="006B42D1"/>
    <w:rsid w:val="00773FED"/>
    <w:rsid w:val="008C1499"/>
    <w:rsid w:val="009E4D33"/>
    <w:rsid w:val="00CB0E51"/>
    <w:rsid w:val="00D8617E"/>
    <w:rsid w:val="00F1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E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C1499"/>
    <w:pPr>
      <w:spacing w:after="0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499"/>
    <w:rPr>
      <w:rFonts w:ascii="Arial" w:hAnsi="Arial" w:cs="Arial"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8C14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hmao.ru/dokumenty/antikorruptsionnaya-ekspertiza/nezavisimaya-antikor-ekspertiza-npa/detail.php?ID=68193" TargetMode="External"/><Relationship Id="rId4" Type="http://schemas.openxmlformats.org/officeDocument/2006/relationships/hyperlink" Target="http://www.admhm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872</Words>
  <Characters>4976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Олег Владимирович</dc:creator>
  <cp:keywords/>
  <dc:description/>
  <cp:lastModifiedBy>OsipovSV</cp:lastModifiedBy>
  <cp:revision>3</cp:revision>
  <dcterms:created xsi:type="dcterms:W3CDTF">2017-03-09T09:11:00Z</dcterms:created>
  <dcterms:modified xsi:type="dcterms:W3CDTF">2017-04-07T10:43:00Z</dcterms:modified>
</cp:coreProperties>
</file>