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13C" w:rsidRDefault="00AB25C4" w:rsidP="00E2113C">
      <w:pPr>
        <w:rPr>
          <w:lang w:val="en-US"/>
        </w:rPr>
      </w:pPr>
      <w:r>
        <w:rPr>
          <w:noProof/>
          <w:lang w:eastAsia="ru-RU"/>
        </w:rPr>
        <w:pict>
          <v:rect id="Заголовок 1" o:spid="_x0000_s1026" style="position:absolute;margin-left:37.2pt;margin-top:9.3pt;width:222pt;height:64.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" filled="f" stroked="f">
            <v:path arrowok="t"/>
            <o:lock v:ext="edit" grouping="t"/>
            <v:textbox>
              <w:txbxContent>
                <w:p w:rsidR="00E2113C" w:rsidRPr="0098770F" w:rsidRDefault="00E2113C" w:rsidP="00E2113C">
                  <w:pPr>
                    <w:pStyle w:val="a3"/>
                    <w:spacing w:before="0" w:beforeAutospacing="0" w:after="0" w:afterAutospacing="0"/>
                    <w:rPr>
                      <w:rFonts w:ascii="Segoe UI Semibold" w:hAnsi="Segoe UI Semibold"/>
                      <w:color w:val="006FB4"/>
                      <w:kern w:val="24"/>
                      <w:sz w:val="20"/>
                      <w:szCs w:val="20"/>
                      <w:lang w:val="uk-UA"/>
                    </w:rPr>
                  </w:pPr>
                  <w:proofErr w:type="spellStart"/>
                  <w:r w:rsidRPr="0098770F">
                    <w:rPr>
                      <w:rFonts w:ascii="Segoe UI Semibold" w:hAnsi="Segoe UI Semibold"/>
                      <w:color w:val="006FB4"/>
                      <w:kern w:val="24"/>
                      <w:sz w:val="20"/>
                      <w:szCs w:val="20"/>
                      <w:lang w:val="uk-UA"/>
                    </w:rPr>
                    <w:t>Управление</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Федеральной</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службы</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государственной</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регистрации</w:t>
                  </w:r>
                  <w:proofErr w:type="spellEnd"/>
                  <w:r w:rsidRPr="0098770F">
                    <w:rPr>
                      <w:rFonts w:ascii="Segoe UI Semibold" w:hAnsi="Segoe UI Semibold"/>
                      <w:color w:val="006FB4"/>
                      <w:kern w:val="24"/>
                      <w:sz w:val="20"/>
                      <w:szCs w:val="20"/>
                      <w:lang w:val="uk-UA"/>
                    </w:rPr>
                    <w:t xml:space="preserve">, </w:t>
                  </w:r>
                  <w:proofErr w:type="spellStart"/>
                  <w:r w:rsidRPr="0098770F">
                    <w:rPr>
                      <w:rFonts w:ascii="Segoe UI Semibold" w:hAnsi="Segoe UI Semibold"/>
                      <w:color w:val="006FB4"/>
                      <w:kern w:val="24"/>
                      <w:sz w:val="20"/>
                      <w:szCs w:val="20"/>
                      <w:lang w:val="uk-UA"/>
                    </w:rPr>
                    <w:t>кадастра</w:t>
                  </w:r>
                  <w:proofErr w:type="spellEnd"/>
                  <w:r w:rsidRPr="0098770F">
                    <w:rPr>
                      <w:rFonts w:ascii="Segoe UI Semibold" w:hAnsi="Segoe UI Semibold"/>
                      <w:color w:val="006FB4"/>
                      <w:kern w:val="24"/>
                      <w:sz w:val="20"/>
                      <w:szCs w:val="20"/>
                      <w:lang w:val="uk-UA"/>
                    </w:rPr>
                    <w:t xml:space="preserve"> </w:t>
                  </w:r>
                </w:p>
                <w:p w:rsidR="00E2113C" w:rsidRPr="00B96EB7" w:rsidRDefault="00E2113C" w:rsidP="00E2113C">
                  <w:pPr>
                    <w:pStyle w:val="a3"/>
                    <w:spacing w:before="0" w:beforeAutospacing="0" w:after="0" w:afterAutospacing="0"/>
                    <w:rPr>
                      <w:sz w:val="20"/>
                      <w:szCs w:val="20"/>
                    </w:rPr>
                  </w:pPr>
                  <w:r w:rsidRPr="0098770F">
                    <w:rPr>
                      <w:rFonts w:ascii="Segoe UI Semibold" w:hAnsi="Segoe UI Semibold"/>
                      <w:color w:val="006FB4"/>
                      <w:kern w:val="24"/>
                      <w:sz w:val="20"/>
                      <w:szCs w:val="20"/>
                      <w:lang w:val="uk-UA"/>
                    </w:rPr>
                    <w:t xml:space="preserve">и </w:t>
                  </w:r>
                  <w:proofErr w:type="spellStart"/>
                  <w:r w:rsidRPr="0098770F">
                    <w:rPr>
                      <w:rFonts w:ascii="Segoe UI Semibold" w:hAnsi="Segoe UI Semibold"/>
                      <w:color w:val="006FB4"/>
                      <w:kern w:val="24"/>
                      <w:sz w:val="20"/>
                      <w:szCs w:val="20"/>
                      <w:lang w:val="uk-UA"/>
                    </w:rPr>
                    <w:t>картографии</w:t>
                  </w:r>
                  <w:proofErr w:type="spellEnd"/>
                  <w:r w:rsidRPr="0098770F">
                    <w:rPr>
                      <w:rFonts w:ascii="Segoe UI Semibold" w:hAnsi="Segoe UI Semibold"/>
                      <w:color w:val="006FB4"/>
                      <w:kern w:val="24"/>
                      <w:sz w:val="20"/>
                      <w:szCs w:val="20"/>
                      <w:lang w:val="uk-UA"/>
                    </w:rPr>
                    <w:t xml:space="preserve"> по </w:t>
                  </w:r>
                  <w:proofErr w:type="spellStart"/>
                  <w:r w:rsidRPr="0098770F">
                    <w:rPr>
                      <w:rFonts w:ascii="Segoe UI Semibold" w:hAnsi="Segoe UI Semibold"/>
                      <w:color w:val="006FB4"/>
                      <w:kern w:val="24"/>
                      <w:sz w:val="20"/>
                      <w:szCs w:val="20"/>
                      <w:lang w:val="uk-UA"/>
                    </w:rPr>
                    <w:t>Ханты-Мансийскому</w:t>
                  </w:r>
                  <w:proofErr w:type="spellEnd"/>
                  <w:r w:rsidRPr="0098770F">
                    <w:rPr>
                      <w:rFonts w:ascii="Segoe UI Semibold" w:hAnsi="Segoe UI Semibold"/>
                      <w:color w:val="006FB4"/>
                      <w:kern w:val="24"/>
                      <w:sz w:val="20"/>
                      <w:szCs w:val="20"/>
                      <w:lang w:val="uk-UA"/>
                    </w:rPr>
                    <w:t xml:space="preserve"> автономному округу – </w:t>
                  </w:r>
                  <w:proofErr w:type="spellStart"/>
                  <w:r w:rsidRPr="0098770F">
                    <w:rPr>
                      <w:rFonts w:ascii="Segoe UI Semibold" w:hAnsi="Segoe UI Semibold"/>
                      <w:color w:val="006FB4"/>
                      <w:kern w:val="24"/>
                      <w:sz w:val="20"/>
                      <w:szCs w:val="20"/>
                      <w:lang w:val="uk-UA"/>
                    </w:rPr>
                    <w:t>Югре</w:t>
                  </w:r>
                  <w:proofErr w:type="spellEnd"/>
                </w:p>
              </w:txbxContent>
            </v:textbox>
          </v:rect>
        </w:pict>
      </w:r>
      <w:r w:rsidR="00E2113C">
        <w:rPr>
          <w:noProof/>
          <w:lang w:eastAsia="ru-RU"/>
        </w:rPr>
        <w:drawing>
          <wp:anchor distT="0" distB="0" distL="114300" distR="114300" simplePos="0" relativeHeight="251659264" behindDoc="1" locked="0" layoutInCell="1" allowOverlap="1">
            <wp:simplePos x="0" y="0"/>
            <wp:positionH relativeFrom="column">
              <wp:posOffset>-299085</wp:posOffset>
            </wp:positionH>
            <wp:positionV relativeFrom="paragraph">
              <wp:posOffset>-186690</wp:posOffset>
            </wp:positionV>
            <wp:extent cx="2495550" cy="10858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clrChange>
                        <a:clrFrom>
                          <a:srgbClr val="FBFBFB"/>
                        </a:clrFrom>
                        <a:clrTo>
                          <a:srgbClr val="FBFBFB">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5550" cy="1085850"/>
                    </a:xfrm>
                    <a:prstGeom prst="rect">
                      <a:avLst/>
                    </a:prstGeom>
                    <a:noFill/>
                    <a:ln>
                      <a:noFill/>
                    </a:ln>
                  </pic:spPr>
                </pic:pic>
              </a:graphicData>
            </a:graphic>
          </wp:anchor>
        </w:drawing>
      </w:r>
    </w:p>
    <w:p w:rsidR="00E2113C" w:rsidRPr="00FA2778" w:rsidRDefault="00E2113C" w:rsidP="00E2113C">
      <w:pPr>
        <w:rPr>
          <w:lang w:val="en-US"/>
        </w:rPr>
      </w:pPr>
    </w:p>
    <w:p w:rsidR="00E2113C" w:rsidRPr="00BE0038" w:rsidRDefault="00E2113C" w:rsidP="00E2113C">
      <w:pPr>
        <w:rPr>
          <w:rFonts w:ascii="Times New Roman" w:hAnsi="Times New Roman"/>
          <w:b/>
          <w:sz w:val="28"/>
          <w:szCs w:val="28"/>
        </w:rPr>
      </w:pPr>
    </w:p>
    <w:p w:rsidR="00E2113C" w:rsidRPr="00BE0038" w:rsidRDefault="00E2113C" w:rsidP="00E2113C">
      <w:pPr>
        <w:jc w:val="right"/>
        <w:rPr>
          <w:rFonts w:ascii="Times New Roman" w:hAnsi="Times New Roman"/>
          <w:b/>
          <w:sz w:val="28"/>
          <w:szCs w:val="28"/>
        </w:rPr>
      </w:pPr>
      <w:r>
        <w:rPr>
          <w:rFonts w:ascii="Times New Roman" w:hAnsi="Times New Roman"/>
          <w:b/>
          <w:sz w:val="28"/>
          <w:szCs w:val="28"/>
        </w:rPr>
        <w:t>Пресс-релиз</w:t>
      </w:r>
    </w:p>
    <w:p w:rsidR="00383C1B" w:rsidRDefault="00383C1B" w:rsidP="00383C1B">
      <w:pPr>
        <w:spacing w:after="0" w:line="240" w:lineRule="auto"/>
        <w:ind w:firstLine="709"/>
        <w:jc w:val="center"/>
        <w:rPr>
          <w:rFonts w:ascii="Segoe UI" w:hAnsi="Segoe UI" w:cs="Segoe UI"/>
          <w:sz w:val="28"/>
        </w:rPr>
      </w:pPr>
      <w:r w:rsidRPr="00383C1B">
        <w:rPr>
          <w:rFonts w:ascii="Segoe UI" w:hAnsi="Segoe UI" w:cs="Segoe UI"/>
          <w:sz w:val="28"/>
        </w:rPr>
        <w:t>КАК НЕ НАРУШИТЬ  ЗЕМЕЛЬНОЕ ЗАКОНОДАТЕЛЬСТВО</w:t>
      </w:r>
      <w:r>
        <w:rPr>
          <w:rFonts w:ascii="Segoe UI" w:hAnsi="Segoe UI" w:cs="Segoe UI"/>
          <w:sz w:val="28"/>
        </w:rPr>
        <w:t>.</w:t>
      </w:r>
    </w:p>
    <w:p w:rsidR="00383C1B" w:rsidRPr="00383C1B" w:rsidRDefault="00383C1B" w:rsidP="00383C1B">
      <w:pPr>
        <w:spacing w:after="0" w:line="240" w:lineRule="auto"/>
        <w:ind w:firstLine="709"/>
        <w:jc w:val="center"/>
        <w:rPr>
          <w:rFonts w:ascii="Segoe UI" w:hAnsi="Segoe UI" w:cs="Segoe UI"/>
          <w:sz w:val="28"/>
        </w:rPr>
      </w:pPr>
    </w:p>
    <w:p w:rsidR="00C449A1" w:rsidRDefault="00383C1B" w:rsidP="00383C1B">
      <w:pPr>
        <w:spacing w:after="0" w:line="240" w:lineRule="auto"/>
        <w:ind w:firstLine="709"/>
        <w:jc w:val="both"/>
        <w:rPr>
          <w:rFonts w:ascii="Segoe UI" w:hAnsi="Segoe UI" w:cs="Segoe UI"/>
          <w:szCs w:val="24"/>
        </w:rPr>
      </w:pPr>
      <w:r w:rsidRPr="00383C1B">
        <w:rPr>
          <w:rFonts w:ascii="Segoe UI" w:hAnsi="Segoe UI" w:cs="Segoe UI"/>
          <w:szCs w:val="24"/>
        </w:rPr>
        <w:t xml:space="preserve">Самое распространенное нарушение в земельной сфере - самовольное занятие земельного участка или части земельного участка. Такие нарушения выявляется в результате мероприятий по государственному земельному надзору. Чтобы не попасть в неприятную ситуацию, Росреестр рекомендует проверить, имеются ли у вас документы, подтверждающие право владения или пользования земельным участком, на котором вы развели огород, построили дом, гараж, баню и другие объекты. Напомним, что права на земельные участки должны быть оформлены в соответствии с Федеральным законом от 21.07.1997 № 122-ФЗ "О государственной регистрации прав на недвижимое имущество и сделок с ним". Если же вы используете земельный участок по договору аренды, необходимо проверить, не истек ли срок действия договора. Кроме того, необходимо убедиться, что используемые в хозяйстве дрова, строительные и иные материалы размещены вами в границах вашего земельного участка, а не на свободной территории и не на участке соседей. Если же вы решили оградить земельный участок или построить на нем строение, необходимо проверить, соответствует ли площадь фактического землепользования документам на земельный участок (картам, схемам, планам, свидетельствам, кадастровому паспорту или кадастровой выписке на земельный участок), а также сведениям, содержащимся на интернет-сайте Росреестра на портале услуг в разделе "Публичная кадастровая карта". Минимальный размер административного штрафа для граждан за самовольное занятие земельного участка составляет 5 000 рублей. Следует также помнить, что земельные участки должны использоваться в соответствии с целевым назначением, принадлежностью к той или иной категории земель и разрешенным видом использования - эта информация содержится в документах на земельный участок. Заметьте: использование земельного участка не в тех целях, для которых земельный участок был предоставлен, не допускается (минимальный размер административного штрафа для граждан составляет 10 000 рублей). Так, </w:t>
      </w:r>
      <w:r w:rsidR="00C449A1">
        <w:rPr>
          <w:rFonts w:ascii="Segoe UI" w:hAnsi="Segoe UI" w:cs="Segoe UI"/>
          <w:szCs w:val="24"/>
        </w:rPr>
        <w:t xml:space="preserve">прежде чем начинать </w:t>
      </w:r>
      <w:r w:rsidR="00C449A1" w:rsidRPr="00383C1B">
        <w:rPr>
          <w:rFonts w:ascii="Segoe UI" w:hAnsi="Segoe UI" w:cs="Segoe UI"/>
          <w:szCs w:val="24"/>
        </w:rPr>
        <w:t>строительств</w:t>
      </w:r>
      <w:r w:rsidR="00C449A1">
        <w:rPr>
          <w:rFonts w:ascii="Segoe UI" w:hAnsi="Segoe UI" w:cs="Segoe UI"/>
          <w:szCs w:val="24"/>
        </w:rPr>
        <w:t>о</w:t>
      </w:r>
      <w:r w:rsidR="00C449A1" w:rsidRPr="00383C1B">
        <w:rPr>
          <w:rFonts w:ascii="Segoe UI" w:hAnsi="Segoe UI" w:cs="Segoe UI"/>
          <w:szCs w:val="24"/>
        </w:rPr>
        <w:t xml:space="preserve"> </w:t>
      </w:r>
      <w:r w:rsidR="00C449A1">
        <w:rPr>
          <w:rFonts w:ascii="Segoe UI" w:hAnsi="Segoe UI" w:cs="Segoe UI"/>
          <w:szCs w:val="24"/>
        </w:rPr>
        <w:t>коммерческого</w:t>
      </w:r>
      <w:r w:rsidR="00C449A1" w:rsidRPr="00383C1B">
        <w:rPr>
          <w:rFonts w:ascii="Segoe UI" w:hAnsi="Segoe UI" w:cs="Segoe UI"/>
          <w:szCs w:val="24"/>
        </w:rPr>
        <w:t xml:space="preserve"> объект</w:t>
      </w:r>
      <w:r w:rsidR="00C449A1">
        <w:rPr>
          <w:rFonts w:ascii="Segoe UI" w:hAnsi="Segoe UI" w:cs="Segoe UI"/>
          <w:szCs w:val="24"/>
        </w:rPr>
        <w:t>а</w:t>
      </w:r>
      <w:r w:rsidR="00C449A1" w:rsidRPr="00383C1B">
        <w:rPr>
          <w:rFonts w:ascii="Segoe UI" w:hAnsi="Segoe UI" w:cs="Segoe UI"/>
          <w:szCs w:val="24"/>
        </w:rPr>
        <w:t xml:space="preserve"> </w:t>
      </w:r>
      <w:r w:rsidRPr="00383C1B">
        <w:rPr>
          <w:rFonts w:ascii="Segoe UI" w:hAnsi="Segoe UI" w:cs="Segoe UI"/>
          <w:szCs w:val="24"/>
        </w:rPr>
        <w:t>на земельн</w:t>
      </w:r>
      <w:r w:rsidR="00C449A1">
        <w:rPr>
          <w:rFonts w:ascii="Segoe UI" w:hAnsi="Segoe UI" w:cs="Segoe UI"/>
          <w:szCs w:val="24"/>
        </w:rPr>
        <w:t>ом</w:t>
      </w:r>
      <w:r w:rsidRPr="00383C1B">
        <w:rPr>
          <w:rFonts w:ascii="Segoe UI" w:hAnsi="Segoe UI" w:cs="Segoe UI"/>
          <w:szCs w:val="24"/>
        </w:rPr>
        <w:t xml:space="preserve"> </w:t>
      </w:r>
      <w:proofErr w:type="gramStart"/>
      <w:r w:rsidRPr="00383C1B">
        <w:rPr>
          <w:rFonts w:ascii="Segoe UI" w:hAnsi="Segoe UI" w:cs="Segoe UI"/>
          <w:szCs w:val="24"/>
        </w:rPr>
        <w:t>участк</w:t>
      </w:r>
      <w:r w:rsidR="00C449A1">
        <w:rPr>
          <w:rFonts w:ascii="Segoe UI" w:hAnsi="Segoe UI" w:cs="Segoe UI"/>
          <w:szCs w:val="24"/>
        </w:rPr>
        <w:t>е</w:t>
      </w:r>
      <w:proofErr w:type="gramEnd"/>
      <w:r w:rsidR="00C449A1">
        <w:rPr>
          <w:rFonts w:ascii="Segoe UI" w:hAnsi="Segoe UI" w:cs="Segoe UI"/>
          <w:szCs w:val="24"/>
        </w:rPr>
        <w:t xml:space="preserve"> </w:t>
      </w:r>
      <w:r w:rsidRPr="00383C1B">
        <w:rPr>
          <w:rFonts w:ascii="Segoe UI" w:hAnsi="Segoe UI" w:cs="Segoe UI"/>
          <w:szCs w:val="24"/>
        </w:rPr>
        <w:t>предоставленн</w:t>
      </w:r>
      <w:r w:rsidR="00C449A1">
        <w:rPr>
          <w:rFonts w:ascii="Segoe UI" w:hAnsi="Segoe UI" w:cs="Segoe UI"/>
          <w:szCs w:val="24"/>
        </w:rPr>
        <w:t>ом</w:t>
      </w:r>
      <w:r w:rsidRPr="00383C1B">
        <w:rPr>
          <w:rFonts w:ascii="Segoe UI" w:hAnsi="Segoe UI" w:cs="Segoe UI"/>
          <w:szCs w:val="24"/>
        </w:rPr>
        <w:t xml:space="preserve"> для индивидуального жилищного</w:t>
      </w:r>
      <w:r w:rsidR="00C449A1">
        <w:rPr>
          <w:rFonts w:ascii="Segoe UI" w:hAnsi="Segoe UI" w:cs="Segoe UI"/>
          <w:szCs w:val="24"/>
        </w:rPr>
        <w:t xml:space="preserve"> строительства, либо использовать индивидуальный жилой дом под размещение объекта торговли, правообладателю земельного участка следует ознакомиться с градостроительным регламентом в составе правил землепользования и застройки муниципального образования, так как в планировочном квартале, в котором расположен земельный участок, размещение таких объектов может быть не предусмотрено, что повлечёт нецелевой использование объекта земельных отношений.</w:t>
      </w:r>
    </w:p>
    <w:p w:rsidR="00383C1B" w:rsidRPr="00383C1B" w:rsidRDefault="00F60071" w:rsidP="00F60071">
      <w:pPr>
        <w:spacing w:after="0" w:line="240" w:lineRule="auto"/>
        <w:jc w:val="both"/>
        <w:rPr>
          <w:rFonts w:ascii="Segoe UI" w:hAnsi="Segoe UI" w:cs="Segoe UI"/>
          <w:szCs w:val="24"/>
        </w:rPr>
        <w:sectPr w:rsidR="00383C1B" w:rsidRPr="00383C1B">
          <w:pgSz w:w="11906" w:h="16838"/>
          <w:pgMar w:top="1134" w:right="850" w:bottom="1134" w:left="1701" w:header="708" w:footer="708" w:gutter="0"/>
          <w:cols w:space="708"/>
          <w:docGrid w:linePitch="360"/>
        </w:sectPr>
      </w:pPr>
      <w:r>
        <w:rPr>
          <w:rFonts w:ascii="Segoe UI" w:hAnsi="Segoe UI" w:cs="Segoe UI"/>
          <w:szCs w:val="24"/>
        </w:rPr>
        <w:t xml:space="preserve">Также следует отметить, что </w:t>
      </w:r>
      <w:r w:rsidR="00383C1B" w:rsidRPr="00383C1B">
        <w:rPr>
          <w:rFonts w:ascii="Segoe UI" w:hAnsi="Segoe UI" w:cs="Segoe UI"/>
          <w:szCs w:val="24"/>
        </w:rPr>
        <w:t>земельные участки сельскохозяйственного назначения, предоставленные для сельскохозяйственного производства, не допускается использовать для возведения жилых домов, автомобильных стоянок и прочего, то есть в иных целях, не связанных с сельскохозяйственным производством. Такие строения могут быть признаны судом самовольной постройкой и подлежат принудительному сносу, - сообщает Управления Федеральной службы государственной регистрации, кадастра и картографии по ХМАО-Югре</w:t>
      </w:r>
      <w:r w:rsidR="00383C1B">
        <w:rPr>
          <w:rFonts w:ascii="Segoe UI" w:hAnsi="Segoe UI" w:cs="Segoe UI"/>
          <w:szCs w:val="24"/>
        </w:rPr>
        <w:t>.</w:t>
      </w:r>
    </w:p>
    <w:p w:rsidR="00CD744F" w:rsidRDefault="00CD744F" w:rsidP="00CD744F">
      <w:pPr>
        <w:spacing w:before="240" w:after="0" w:line="240" w:lineRule="auto"/>
        <w:rPr>
          <w:rFonts w:ascii="Segoe UI" w:hAnsi="Segoe UI" w:cs="Segoe UI"/>
          <w:b/>
          <w:sz w:val="24"/>
          <w:szCs w:val="24"/>
        </w:rPr>
      </w:pPr>
      <w:bookmarkStart w:id="0" w:name="_GoBack"/>
      <w:bookmarkEnd w:id="0"/>
      <w:r>
        <w:rPr>
          <w:rFonts w:ascii="Segoe UI" w:hAnsi="Segoe UI" w:cs="Segoe UI"/>
          <w:b/>
          <w:sz w:val="24"/>
          <w:szCs w:val="24"/>
        </w:rPr>
        <w:lastRenderedPageBreak/>
        <w:t>Об Управлении Федеральной службы государственной регистрации, кадастра и картографии по Ханты-Мансийскому автономному округу – Югре</w:t>
      </w:r>
    </w:p>
    <w:p w:rsidR="00CD744F" w:rsidRDefault="00CD744F" w:rsidP="00CD744F">
      <w:pPr>
        <w:spacing w:after="0" w:line="240" w:lineRule="auto"/>
        <w:jc w:val="both"/>
        <w:rPr>
          <w:rFonts w:ascii="Segoe UI" w:hAnsi="Segoe UI" w:cs="Segoe UI"/>
          <w:sz w:val="18"/>
          <w:szCs w:val="18"/>
        </w:rPr>
      </w:pPr>
      <w:proofErr w:type="gramStart"/>
      <w:r>
        <w:rPr>
          <w:rFonts w:ascii="Segoe UI" w:hAnsi="Segoe UI" w:cs="Segoe UI"/>
          <w:sz w:val="18"/>
          <w:szCs w:val="18"/>
        </w:rPr>
        <w:t>Управление Федеральной службы государственной регистрации, кадастра и картографии по Ханты-Мансийскому автономному округу – Югре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а также функции по государственной кадастровой оценке, федеральному государственному</w:t>
      </w:r>
      <w:proofErr w:type="gramEnd"/>
      <w:r>
        <w:rPr>
          <w:rFonts w:ascii="Segoe UI" w:hAnsi="Segoe UI" w:cs="Segoe UI"/>
          <w:sz w:val="18"/>
          <w:szCs w:val="18"/>
        </w:rPr>
        <w:t xml:space="preserve">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 учреждением Управления Федеральной службы государственной регистрации, кадастра и картографии по Ханты-Мансийскому автономному округу – Югре является ФГБУ «ФКП Росреестра» по Ханты-Мансийскому автономному округу - Югре. </w:t>
      </w:r>
    </w:p>
    <w:p w:rsidR="00CD744F" w:rsidRDefault="00CD744F" w:rsidP="00CD744F">
      <w:pPr>
        <w:spacing w:after="0" w:line="240" w:lineRule="auto"/>
        <w:jc w:val="both"/>
        <w:rPr>
          <w:rFonts w:ascii="Segoe UI" w:hAnsi="Segoe UI" w:cs="Segoe UI"/>
          <w:sz w:val="18"/>
          <w:szCs w:val="18"/>
        </w:rPr>
      </w:pPr>
    </w:p>
    <w:p w:rsidR="00CD744F" w:rsidRDefault="00CD744F" w:rsidP="00CD744F">
      <w:pPr>
        <w:spacing w:after="0" w:line="240" w:lineRule="auto"/>
        <w:jc w:val="both"/>
        <w:rPr>
          <w:rFonts w:ascii="Segoe UI" w:hAnsi="Segoe UI" w:cs="Segoe UI"/>
          <w:sz w:val="18"/>
          <w:szCs w:val="18"/>
        </w:rPr>
      </w:pPr>
      <w:r>
        <w:rPr>
          <w:rFonts w:ascii="Segoe UI" w:hAnsi="Segoe UI" w:cs="Segoe UI"/>
          <w:sz w:val="18"/>
          <w:szCs w:val="18"/>
        </w:rPr>
        <w:t xml:space="preserve">15 ноября 2013 года руководителем Управления Федеральной службы государственной регистрации, кадастра и картографии по Ханты-Мансийскому автономному округу – </w:t>
      </w:r>
      <w:proofErr w:type="spellStart"/>
      <w:r>
        <w:rPr>
          <w:rFonts w:ascii="Segoe UI" w:hAnsi="Segoe UI" w:cs="Segoe UI"/>
          <w:sz w:val="18"/>
          <w:szCs w:val="18"/>
        </w:rPr>
        <w:t>Югре</w:t>
      </w:r>
      <w:proofErr w:type="spellEnd"/>
      <w:r>
        <w:rPr>
          <w:rFonts w:ascii="Segoe UI" w:hAnsi="Segoe UI" w:cs="Segoe UI"/>
          <w:sz w:val="18"/>
          <w:szCs w:val="18"/>
        </w:rPr>
        <w:t xml:space="preserve"> назначен </w:t>
      </w:r>
      <w:proofErr w:type="spellStart"/>
      <w:r>
        <w:rPr>
          <w:rFonts w:ascii="Segoe UI" w:hAnsi="Segoe UI" w:cs="Segoe UI"/>
          <w:sz w:val="18"/>
          <w:szCs w:val="18"/>
        </w:rPr>
        <w:t>Хапаев</w:t>
      </w:r>
      <w:proofErr w:type="spellEnd"/>
      <w:r>
        <w:rPr>
          <w:rFonts w:ascii="Segoe UI" w:hAnsi="Segoe UI" w:cs="Segoe UI"/>
          <w:sz w:val="18"/>
          <w:szCs w:val="18"/>
        </w:rPr>
        <w:t xml:space="preserve"> Владимир Александрович.</w:t>
      </w:r>
    </w:p>
    <w:p w:rsidR="00CD744F" w:rsidRDefault="00CD744F" w:rsidP="00CD744F">
      <w:pPr>
        <w:spacing w:after="0" w:line="240" w:lineRule="auto"/>
        <w:rPr>
          <w:rFonts w:ascii="Segoe UI" w:hAnsi="Segoe UI" w:cs="Segoe UI"/>
          <w:b/>
          <w:sz w:val="24"/>
          <w:szCs w:val="24"/>
        </w:rPr>
      </w:pPr>
      <w:r>
        <w:rPr>
          <w:rFonts w:ascii="Segoe UI" w:hAnsi="Segoe UI" w:cs="Segoe UI"/>
          <w:b/>
          <w:sz w:val="24"/>
          <w:szCs w:val="24"/>
        </w:rPr>
        <w:t>Контакты для СМИ</w:t>
      </w:r>
    </w:p>
    <w:p w:rsidR="00CD744F" w:rsidRDefault="00CD744F" w:rsidP="00CD744F">
      <w:pPr>
        <w:spacing w:after="0" w:line="240" w:lineRule="auto"/>
        <w:rPr>
          <w:rFonts w:ascii="Segoe UI" w:hAnsi="Segoe UI" w:cs="Segoe UI"/>
          <w:sz w:val="20"/>
          <w:szCs w:val="20"/>
        </w:rPr>
      </w:pPr>
      <w:r>
        <w:rPr>
          <w:rFonts w:ascii="Segoe UI" w:hAnsi="Segoe UI" w:cs="Segoe UI"/>
          <w:sz w:val="20"/>
          <w:szCs w:val="20"/>
        </w:rPr>
        <w:t>Отдел организации, мониторинга и контроля</w:t>
      </w:r>
    </w:p>
    <w:p w:rsidR="00CD744F" w:rsidRDefault="00CD744F" w:rsidP="00CD744F">
      <w:pPr>
        <w:spacing w:after="0" w:line="240" w:lineRule="auto"/>
        <w:rPr>
          <w:rFonts w:ascii="Segoe UI" w:hAnsi="Segoe UI" w:cs="Segoe UI"/>
          <w:sz w:val="20"/>
          <w:szCs w:val="20"/>
        </w:rPr>
      </w:pPr>
      <w:proofErr w:type="spellStart"/>
      <w:r>
        <w:rPr>
          <w:rFonts w:ascii="Segoe UI" w:hAnsi="Segoe UI" w:cs="Segoe UI"/>
          <w:sz w:val="20"/>
          <w:szCs w:val="20"/>
        </w:rPr>
        <w:t>Лилиана</w:t>
      </w:r>
      <w:proofErr w:type="spellEnd"/>
      <w:r>
        <w:rPr>
          <w:rFonts w:ascii="Segoe UI" w:hAnsi="Segoe UI" w:cs="Segoe UI"/>
          <w:sz w:val="20"/>
          <w:szCs w:val="20"/>
        </w:rPr>
        <w:t xml:space="preserve"> </w:t>
      </w:r>
      <w:proofErr w:type="spellStart"/>
      <w:r>
        <w:rPr>
          <w:rFonts w:ascii="Segoe UI" w:hAnsi="Segoe UI" w:cs="Segoe UI"/>
          <w:sz w:val="20"/>
          <w:szCs w:val="20"/>
        </w:rPr>
        <w:t>Али-Арслановна</w:t>
      </w:r>
      <w:proofErr w:type="spellEnd"/>
      <w:r>
        <w:rPr>
          <w:rFonts w:ascii="Segoe UI" w:hAnsi="Segoe UI" w:cs="Segoe UI"/>
          <w:sz w:val="20"/>
          <w:szCs w:val="20"/>
        </w:rPr>
        <w:t xml:space="preserve"> </w:t>
      </w:r>
      <w:proofErr w:type="spellStart"/>
      <w:r>
        <w:rPr>
          <w:rFonts w:ascii="Segoe UI" w:hAnsi="Segoe UI" w:cs="Segoe UI"/>
          <w:sz w:val="20"/>
          <w:szCs w:val="20"/>
        </w:rPr>
        <w:t>Арацханова</w:t>
      </w:r>
      <w:proofErr w:type="spellEnd"/>
    </w:p>
    <w:p w:rsidR="00CD744F" w:rsidRDefault="00CD744F" w:rsidP="00CD744F">
      <w:pPr>
        <w:spacing w:after="0" w:line="240" w:lineRule="auto"/>
        <w:rPr>
          <w:rFonts w:ascii="Segoe UI" w:hAnsi="Segoe UI" w:cs="Segoe UI"/>
          <w:sz w:val="20"/>
          <w:szCs w:val="20"/>
        </w:rPr>
      </w:pPr>
      <w:r>
        <w:rPr>
          <w:rFonts w:ascii="Segoe UI" w:hAnsi="Segoe UI" w:cs="Segoe UI"/>
          <w:sz w:val="20"/>
          <w:szCs w:val="20"/>
        </w:rPr>
        <w:t>+7 (3467) 93-07-27</w:t>
      </w:r>
    </w:p>
    <w:p w:rsidR="00CD744F" w:rsidRDefault="00AB25C4" w:rsidP="00CD744F">
      <w:pPr>
        <w:spacing w:after="0" w:line="240" w:lineRule="auto"/>
        <w:rPr>
          <w:rFonts w:ascii="Segoe UI" w:hAnsi="Segoe UI" w:cs="Segoe UI"/>
          <w:sz w:val="20"/>
          <w:szCs w:val="20"/>
        </w:rPr>
      </w:pPr>
      <w:hyperlink r:id="rId5" w:history="1">
        <w:r w:rsidR="00CD744F">
          <w:rPr>
            <w:rStyle w:val="a4"/>
            <w:rFonts w:ascii="Segoe UI" w:hAnsi="Segoe UI" w:cs="Segoe UI"/>
            <w:sz w:val="20"/>
            <w:szCs w:val="20"/>
          </w:rPr>
          <w:t>86_</w:t>
        </w:r>
        <w:r w:rsidR="00CD744F">
          <w:rPr>
            <w:rStyle w:val="a4"/>
            <w:rFonts w:ascii="Segoe UI" w:hAnsi="Segoe UI" w:cs="Segoe UI"/>
            <w:sz w:val="20"/>
            <w:szCs w:val="20"/>
            <w:lang w:val="en-US"/>
          </w:rPr>
          <w:t>upr</w:t>
        </w:r>
        <w:r w:rsidR="00CD744F">
          <w:rPr>
            <w:rStyle w:val="a4"/>
            <w:rFonts w:ascii="Segoe UI" w:hAnsi="Segoe UI" w:cs="Segoe UI"/>
            <w:sz w:val="20"/>
            <w:szCs w:val="20"/>
          </w:rPr>
          <w:t>@</w:t>
        </w:r>
        <w:r w:rsidR="00CD744F">
          <w:rPr>
            <w:rStyle w:val="a4"/>
            <w:rFonts w:ascii="Segoe UI" w:hAnsi="Segoe UI" w:cs="Segoe UI"/>
            <w:sz w:val="20"/>
            <w:szCs w:val="20"/>
            <w:lang w:val="en-US"/>
          </w:rPr>
          <w:t>rosreestr</w:t>
        </w:r>
        <w:r w:rsidR="00CD744F">
          <w:rPr>
            <w:rStyle w:val="a4"/>
            <w:rFonts w:ascii="Segoe UI" w:hAnsi="Segoe UI" w:cs="Segoe UI"/>
            <w:sz w:val="20"/>
            <w:szCs w:val="20"/>
          </w:rPr>
          <w:t>.</w:t>
        </w:r>
        <w:r w:rsidR="00CD744F">
          <w:rPr>
            <w:rStyle w:val="a4"/>
            <w:rFonts w:ascii="Segoe UI" w:hAnsi="Segoe UI" w:cs="Segoe UI"/>
            <w:sz w:val="20"/>
            <w:szCs w:val="20"/>
            <w:lang w:val="en-US"/>
          </w:rPr>
          <w:t>ru</w:t>
        </w:r>
      </w:hyperlink>
    </w:p>
    <w:p w:rsidR="00CD744F" w:rsidRDefault="00AB25C4" w:rsidP="00CD744F">
      <w:pPr>
        <w:spacing w:after="0" w:line="240" w:lineRule="auto"/>
        <w:rPr>
          <w:rFonts w:ascii="Segoe UI" w:hAnsi="Segoe UI" w:cs="Segoe UI"/>
          <w:sz w:val="20"/>
          <w:szCs w:val="20"/>
        </w:rPr>
      </w:pPr>
      <w:hyperlink r:id="rId6" w:history="1">
        <w:r w:rsidR="00CD744F">
          <w:rPr>
            <w:rStyle w:val="a4"/>
            <w:rFonts w:ascii="Segoe UI" w:hAnsi="Segoe UI" w:cs="Segoe UI"/>
            <w:sz w:val="20"/>
            <w:szCs w:val="20"/>
          </w:rPr>
          <w:t>86_око@</w:t>
        </w:r>
        <w:r w:rsidR="00CD744F">
          <w:rPr>
            <w:rStyle w:val="a4"/>
            <w:rFonts w:ascii="Segoe UI" w:hAnsi="Segoe UI" w:cs="Segoe UI"/>
            <w:sz w:val="20"/>
            <w:szCs w:val="20"/>
            <w:lang w:val="en-US"/>
          </w:rPr>
          <w:t>mail</w:t>
        </w:r>
        <w:r w:rsidR="00CD744F">
          <w:rPr>
            <w:rStyle w:val="a4"/>
            <w:rFonts w:ascii="Segoe UI" w:hAnsi="Segoe UI" w:cs="Segoe UI"/>
            <w:sz w:val="20"/>
            <w:szCs w:val="20"/>
          </w:rPr>
          <w:t>.</w:t>
        </w:r>
        <w:r w:rsidR="00CD744F">
          <w:rPr>
            <w:rStyle w:val="a4"/>
            <w:rFonts w:ascii="Segoe UI" w:hAnsi="Segoe UI" w:cs="Segoe UI"/>
            <w:sz w:val="20"/>
            <w:szCs w:val="20"/>
            <w:lang w:val="en-US"/>
          </w:rPr>
          <w:t>ru</w:t>
        </w:r>
      </w:hyperlink>
    </w:p>
    <w:p w:rsidR="00CD744F" w:rsidRDefault="00CD744F" w:rsidP="00CD744F">
      <w:pPr>
        <w:spacing w:after="0" w:line="240" w:lineRule="auto"/>
        <w:rPr>
          <w:rFonts w:ascii="Segoe UI" w:hAnsi="Segoe UI" w:cs="Segoe UI"/>
        </w:rPr>
      </w:pPr>
      <w:r>
        <w:rPr>
          <w:rFonts w:ascii="Segoe UI" w:hAnsi="Segoe UI" w:cs="Segoe UI"/>
          <w:sz w:val="20"/>
          <w:szCs w:val="20"/>
        </w:rPr>
        <w:t>628011, г. Ханты-Мансийск, ул. Мира, д. 27.</w:t>
      </w:r>
    </w:p>
    <w:p w:rsidR="00CD744F" w:rsidRDefault="00CD744F" w:rsidP="00CD744F"/>
    <w:p w:rsidR="00D31304" w:rsidRDefault="00D31304" w:rsidP="00CD744F">
      <w:pPr>
        <w:pStyle w:val="Default"/>
        <w:jc w:val="center"/>
      </w:pPr>
    </w:p>
    <w:sectPr w:rsidR="00D31304" w:rsidSect="007A11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Semibold">
    <w:altName w:val="Segoe UI"/>
    <w:charset w:val="CC"/>
    <w:family w:val="swiss"/>
    <w:pitch w:val="variable"/>
    <w:sig w:usb0="00000001" w:usb1="4000A47B" w:usb2="00000001" w:usb3="00000000" w:csb0="000001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51FE"/>
    <w:rsid w:val="00043962"/>
    <w:rsid w:val="000D4093"/>
    <w:rsid w:val="001B3F94"/>
    <w:rsid w:val="001F39CC"/>
    <w:rsid w:val="002541E9"/>
    <w:rsid w:val="002F5458"/>
    <w:rsid w:val="003626B4"/>
    <w:rsid w:val="003639FE"/>
    <w:rsid w:val="00383C1B"/>
    <w:rsid w:val="003863E9"/>
    <w:rsid w:val="004A7C93"/>
    <w:rsid w:val="005378B9"/>
    <w:rsid w:val="005F0B9D"/>
    <w:rsid w:val="00600C41"/>
    <w:rsid w:val="0068385C"/>
    <w:rsid w:val="00725CAC"/>
    <w:rsid w:val="007A112D"/>
    <w:rsid w:val="008622FA"/>
    <w:rsid w:val="008F4D0E"/>
    <w:rsid w:val="00911A93"/>
    <w:rsid w:val="00986094"/>
    <w:rsid w:val="00AA719B"/>
    <w:rsid w:val="00AB25C4"/>
    <w:rsid w:val="00B260E5"/>
    <w:rsid w:val="00BB0970"/>
    <w:rsid w:val="00C449A1"/>
    <w:rsid w:val="00CD744F"/>
    <w:rsid w:val="00CE51FE"/>
    <w:rsid w:val="00D31304"/>
    <w:rsid w:val="00D82379"/>
    <w:rsid w:val="00DE4742"/>
    <w:rsid w:val="00DF17A2"/>
    <w:rsid w:val="00E2113C"/>
    <w:rsid w:val="00ED243E"/>
    <w:rsid w:val="00F165E1"/>
    <w:rsid w:val="00F60071"/>
    <w:rsid w:val="00FC1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5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1304"/>
    <w:pPr>
      <w:autoSpaceDE w:val="0"/>
      <w:autoSpaceDN w:val="0"/>
      <w:adjustRightInd w:val="0"/>
      <w:spacing w:after="0" w:line="240" w:lineRule="auto"/>
    </w:pPr>
    <w:rPr>
      <w:rFonts w:ascii="Arial" w:hAnsi="Arial" w:cs="Arial"/>
      <w:color w:val="000000"/>
      <w:sz w:val="24"/>
      <w:szCs w:val="24"/>
    </w:rPr>
  </w:style>
  <w:style w:type="paragraph" w:styleId="a3">
    <w:name w:val="Normal (Web)"/>
    <w:basedOn w:val="a"/>
    <w:uiPriority w:val="99"/>
    <w:semiHidden/>
    <w:unhideWhenUsed/>
    <w:rsid w:val="00E211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E211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1304"/>
    <w:pPr>
      <w:autoSpaceDE w:val="0"/>
      <w:autoSpaceDN w:val="0"/>
      <w:adjustRightInd w:val="0"/>
      <w:spacing w:after="0" w:line="240" w:lineRule="auto"/>
    </w:pPr>
    <w:rPr>
      <w:rFonts w:ascii="Arial" w:hAnsi="Arial" w:cs="Arial"/>
      <w:color w:val="000000"/>
      <w:sz w:val="24"/>
      <w:szCs w:val="24"/>
    </w:rPr>
  </w:style>
  <w:style w:type="paragraph" w:styleId="a3">
    <w:name w:val="Normal (Web)"/>
    <w:basedOn w:val="a"/>
    <w:uiPriority w:val="99"/>
    <w:semiHidden/>
    <w:unhideWhenUsed/>
    <w:rsid w:val="00E211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E2113C"/>
    <w:rPr>
      <w:color w:val="0000FF"/>
      <w:u w:val="single"/>
    </w:rPr>
  </w:style>
</w:styles>
</file>

<file path=word/webSettings.xml><?xml version="1.0" encoding="utf-8"?>
<w:webSettings xmlns:r="http://schemas.openxmlformats.org/officeDocument/2006/relationships" xmlns:w="http://schemas.openxmlformats.org/wordprocessingml/2006/main">
  <w:divs>
    <w:div w:id="80393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86_&#1086;&#1082;&#1086;@mail.ru" TargetMode="External"/><Relationship Id="rId5" Type="http://schemas.openxmlformats.org/officeDocument/2006/relationships/hyperlink" Target="mailto:86_upr@rosreestr.ru" TargetMode="External"/><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710</Words>
  <Characters>4051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Лилиана Арацханова</dc:creator>
  <cp:lastModifiedBy>Grigorev</cp:lastModifiedBy>
  <cp:revision>4</cp:revision>
  <cp:lastPrinted>2016-08-17T06:35:00Z</cp:lastPrinted>
  <dcterms:created xsi:type="dcterms:W3CDTF">2016-12-19T11:21:00Z</dcterms:created>
  <dcterms:modified xsi:type="dcterms:W3CDTF">2016-12-20T05:13:00Z</dcterms:modified>
</cp:coreProperties>
</file>