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3D" w:rsidRPr="00EE113D" w:rsidRDefault="00EE113D" w:rsidP="00EE113D">
      <w:pPr>
        <w:jc w:val="center"/>
        <w:rPr>
          <w:sz w:val="28"/>
          <w:szCs w:val="28"/>
          <w:lang w:val="ru-RU"/>
        </w:rPr>
      </w:pPr>
      <w:r w:rsidRPr="00EE113D">
        <w:rPr>
          <w:b/>
          <w:sz w:val="28"/>
          <w:szCs w:val="28"/>
          <w:lang w:val="ru-RU"/>
        </w:rPr>
        <w:t>АДМИНИСТРАЦИЯ</w:t>
      </w:r>
    </w:p>
    <w:p w:rsidR="00EE113D" w:rsidRPr="00EE113D" w:rsidRDefault="00EE113D" w:rsidP="00EE113D">
      <w:pPr>
        <w:jc w:val="center"/>
        <w:rPr>
          <w:b/>
          <w:sz w:val="28"/>
          <w:szCs w:val="28"/>
          <w:lang w:val="ru-RU"/>
        </w:rPr>
      </w:pPr>
      <w:r w:rsidRPr="00EE113D">
        <w:rPr>
          <w:b/>
          <w:sz w:val="28"/>
          <w:szCs w:val="28"/>
          <w:lang w:val="ru-RU"/>
        </w:rPr>
        <w:t>СЕЛЬСКОГО ПОСЕЛЕНИЯ СОЛНЕЧНЫЙ</w:t>
      </w:r>
    </w:p>
    <w:p w:rsidR="00EE113D" w:rsidRPr="00EE113D" w:rsidRDefault="00EE113D" w:rsidP="00EE113D">
      <w:pPr>
        <w:jc w:val="center"/>
        <w:rPr>
          <w:b/>
          <w:sz w:val="28"/>
          <w:szCs w:val="28"/>
          <w:lang w:val="ru-RU"/>
        </w:rPr>
      </w:pPr>
      <w:r w:rsidRPr="00EE113D">
        <w:rPr>
          <w:b/>
          <w:sz w:val="28"/>
          <w:szCs w:val="28"/>
          <w:lang w:val="ru-RU"/>
        </w:rPr>
        <w:t>Сургутского района</w:t>
      </w:r>
    </w:p>
    <w:p w:rsidR="00EE113D" w:rsidRPr="00EE113D" w:rsidRDefault="00EE113D" w:rsidP="00EE113D">
      <w:pPr>
        <w:jc w:val="center"/>
        <w:rPr>
          <w:b/>
          <w:sz w:val="28"/>
          <w:szCs w:val="28"/>
          <w:lang w:val="ru-RU"/>
        </w:rPr>
      </w:pPr>
      <w:r w:rsidRPr="00EE113D">
        <w:rPr>
          <w:b/>
          <w:sz w:val="28"/>
          <w:szCs w:val="28"/>
          <w:lang w:val="ru-RU"/>
        </w:rPr>
        <w:t xml:space="preserve">Ханты-Мансийского автономного округа </w:t>
      </w:r>
      <w:r w:rsidR="00F47955">
        <w:rPr>
          <w:b/>
          <w:sz w:val="28"/>
          <w:szCs w:val="28"/>
          <w:lang w:val="ru-RU"/>
        </w:rPr>
        <w:t>–</w:t>
      </w:r>
      <w:r w:rsidRPr="00EE113D">
        <w:rPr>
          <w:b/>
          <w:sz w:val="28"/>
          <w:szCs w:val="28"/>
          <w:lang w:val="ru-RU"/>
        </w:rPr>
        <w:t xml:space="preserve"> Югры</w:t>
      </w:r>
    </w:p>
    <w:p w:rsidR="00EE113D" w:rsidRPr="00EE113D" w:rsidRDefault="00EE113D" w:rsidP="00EE113D">
      <w:pPr>
        <w:keepNext/>
        <w:outlineLvl w:val="0"/>
        <w:rPr>
          <w:b/>
          <w:sz w:val="28"/>
          <w:szCs w:val="28"/>
          <w:lang w:val="ru-RU"/>
        </w:rPr>
      </w:pPr>
    </w:p>
    <w:p w:rsidR="00EE113D" w:rsidRPr="00EE113D" w:rsidRDefault="00EE113D" w:rsidP="00EE113D">
      <w:pPr>
        <w:keepNext/>
        <w:outlineLvl w:val="0"/>
        <w:rPr>
          <w:b/>
          <w:sz w:val="28"/>
          <w:szCs w:val="28"/>
          <w:lang w:val="ru-RU"/>
        </w:rPr>
      </w:pPr>
    </w:p>
    <w:p w:rsidR="00EE113D" w:rsidRPr="00EE113D" w:rsidRDefault="00EE113D" w:rsidP="00EE113D">
      <w:pPr>
        <w:keepNext/>
        <w:ind w:firstLine="3"/>
        <w:jc w:val="center"/>
        <w:outlineLvl w:val="0"/>
        <w:rPr>
          <w:b/>
          <w:sz w:val="28"/>
          <w:szCs w:val="28"/>
          <w:lang w:val="ru-RU"/>
        </w:rPr>
      </w:pPr>
      <w:r w:rsidRPr="00EE113D">
        <w:rPr>
          <w:b/>
          <w:sz w:val="28"/>
          <w:szCs w:val="28"/>
          <w:lang w:val="ru-RU"/>
        </w:rPr>
        <w:t xml:space="preserve">ПОСТАНОВЛЕНИЕ </w:t>
      </w:r>
    </w:p>
    <w:p w:rsidR="00EE113D" w:rsidRPr="00EE113D" w:rsidRDefault="00EE113D" w:rsidP="00EE113D">
      <w:pPr>
        <w:rPr>
          <w:sz w:val="28"/>
          <w:szCs w:val="28"/>
          <w:lang w:val="ru-RU"/>
        </w:rPr>
      </w:pPr>
    </w:p>
    <w:p w:rsidR="00EE113D" w:rsidRPr="00F47955" w:rsidRDefault="00EE113D" w:rsidP="00EE113D">
      <w:pPr>
        <w:rPr>
          <w:sz w:val="28"/>
          <w:szCs w:val="28"/>
          <w:lang w:val="ru-RU"/>
        </w:rPr>
      </w:pPr>
      <w:r w:rsidRPr="00F47955">
        <w:rPr>
          <w:sz w:val="28"/>
          <w:szCs w:val="28"/>
          <w:lang w:val="ru-RU"/>
        </w:rPr>
        <w:t>«</w:t>
      </w:r>
      <w:r w:rsidR="00F47955">
        <w:rPr>
          <w:sz w:val="28"/>
          <w:szCs w:val="28"/>
          <w:lang w:val="ru-RU"/>
        </w:rPr>
        <w:t>0</w:t>
      </w:r>
      <w:r w:rsidR="00C52879" w:rsidRPr="00C52879">
        <w:rPr>
          <w:sz w:val="28"/>
          <w:szCs w:val="28"/>
          <w:lang w:val="ru-RU"/>
        </w:rPr>
        <w:t>7</w:t>
      </w:r>
      <w:r w:rsidRPr="00F47955">
        <w:rPr>
          <w:sz w:val="28"/>
          <w:szCs w:val="28"/>
          <w:lang w:val="ru-RU"/>
        </w:rPr>
        <w:t>»</w:t>
      </w:r>
      <w:r w:rsidR="00F47955">
        <w:rPr>
          <w:sz w:val="28"/>
          <w:szCs w:val="28"/>
          <w:lang w:val="ru-RU"/>
        </w:rPr>
        <w:t xml:space="preserve"> июня 2018</w:t>
      </w:r>
      <w:r w:rsidRPr="00F47955">
        <w:rPr>
          <w:sz w:val="28"/>
          <w:szCs w:val="28"/>
          <w:lang w:val="ru-RU"/>
        </w:rPr>
        <w:t xml:space="preserve">г.                                                                                              </w:t>
      </w:r>
      <w:r w:rsidR="00F47955">
        <w:rPr>
          <w:sz w:val="28"/>
          <w:szCs w:val="28"/>
          <w:lang w:val="ru-RU"/>
        </w:rPr>
        <w:t xml:space="preserve">         </w:t>
      </w:r>
      <w:r w:rsidRPr="00F47955">
        <w:rPr>
          <w:sz w:val="28"/>
          <w:szCs w:val="28"/>
          <w:lang w:val="ru-RU"/>
        </w:rPr>
        <w:t>№</w:t>
      </w:r>
      <w:r w:rsidR="00F47955">
        <w:rPr>
          <w:sz w:val="28"/>
          <w:szCs w:val="28"/>
          <w:lang w:val="ru-RU"/>
        </w:rPr>
        <w:t xml:space="preserve"> 158</w:t>
      </w:r>
    </w:p>
    <w:p w:rsidR="00EE113D" w:rsidRPr="00F47955" w:rsidRDefault="00EE113D" w:rsidP="00EE113D">
      <w:pPr>
        <w:jc w:val="both"/>
        <w:rPr>
          <w:lang w:val="ru-RU"/>
        </w:rPr>
      </w:pPr>
      <w:r w:rsidRPr="00F47955">
        <w:rPr>
          <w:lang w:val="ru-RU"/>
        </w:rPr>
        <w:t>с.п. Солнечный</w:t>
      </w:r>
    </w:p>
    <w:p w:rsidR="00EE113D" w:rsidRPr="00F47955" w:rsidRDefault="00EE113D" w:rsidP="00EE113D">
      <w:pPr>
        <w:jc w:val="both"/>
        <w:rPr>
          <w:sz w:val="28"/>
          <w:szCs w:val="28"/>
          <w:lang w:val="ru-RU"/>
        </w:rPr>
      </w:pPr>
    </w:p>
    <w:p w:rsidR="00EE113D" w:rsidRPr="00F47955" w:rsidRDefault="00EE113D" w:rsidP="00EE113D">
      <w:pPr>
        <w:jc w:val="both"/>
        <w:rPr>
          <w:sz w:val="28"/>
          <w:szCs w:val="28"/>
          <w:lang w:val="ru-RU"/>
        </w:rPr>
      </w:pPr>
    </w:p>
    <w:tbl>
      <w:tblPr>
        <w:tblW w:w="0" w:type="auto"/>
        <w:tblLook w:val="04A0" w:firstRow="1" w:lastRow="0" w:firstColumn="1" w:lastColumn="0" w:noHBand="0" w:noVBand="1"/>
      </w:tblPr>
      <w:tblGrid>
        <w:gridCol w:w="4844"/>
      </w:tblGrid>
      <w:tr w:rsidR="00EE113D" w:rsidRPr="00C52879" w:rsidTr="00FD58B7">
        <w:trPr>
          <w:trHeight w:val="1087"/>
        </w:trPr>
        <w:tc>
          <w:tcPr>
            <w:tcW w:w="4844" w:type="dxa"/>
            <w:shd w:val="clear" w:color="auto" w:fill="auto"/>
          </w:tcPr>
          <w:p w:rsidR="00EE113D" w:rsidRDefault="00EE113D" w:rsidP="00FD58B7">
            <w:pPr>
              <w:pStyle w:val="af"/>
              <w:jc w:val="both"/>
              <w:rPr>
                <w:rStyle w:val="ac"/>
                <w:rFonts w:ascii="Times New Roman" w:hAnsi="Times New Roman"/>
                <w:b w:val="0"/>
                <w:sz w:val="28"/>
                <w:szCs w:val="28"/>
              </w:rPr>
            </w:pPr>
            <w:r w:rsidRPr="00F619E3">
              <w:rPr>
                <w:rFonts w:ascii="Times New Roman" w:hAnsi="Times New Roman"/>
                <w:sz w:val="28"/>
                <w:szCs w:val="28"/>
              </w:rPr>
              <w:t xml:space="preserve">О внесении изменений в постановление администрации </w:t>
            </w:r>
            <w:r w:rsidRPr="006225FD">
              <w:rPr>
                <w:rFonts w:ascii="Times New Roman" w:hAnsi="Times New Roman"/>
                <w:sz w:val="28"/>
                <w:szCs w:val="28"/>
              </w:rPr>
              <w:t xml:space="preserve">сельского </w:t>
            </w:r>
            <w:r w:rsidRPr="00700157">
              <w:rPr>
                <w:rFonts w:ascii="Times New Roman" w:hAnsi="Times New Roman"/>
                <w:sz w:val="28"/>
                <w:szCs w:val="28"/>
              </w:rPr>
              <w:t xml:space="preserve">поселения Солнечный от </w:t>
            </w:r>
            <w:r>
              <w:rPr>
                <w:rFonts w:ascii="Times New Roman" w:hAnsi="Times New Roman"/>
                <w:sz w:val="28"/>
                <w:szCs w:val="28"/>
              </w:rPr>
              <w:t>11</w:t>
            </w:r>
            <w:r w:rsidRPr="00700157">
              <w:rPr>
                <w:rFonts w:ascii="Times New Roman" w:hAnsi="Times New Roman"/>
                <w:sz w:val="28"/>
                <w:szCs w:val="28"/>
              </w:rPr>
              <w:t>.0</w:t>
            </w:r>
            <w:r>
              <w:rPr>
                <w:rFonts w:ascii="Times New Roman" w:hAnsi="Times New Roman"/>
                <w:sz w:val="28"/>
                <w:szCs w:val="28"/>
              </w:rPr>
              <w:t>2</w:t>
            </w:r>
            <w:r w:rsidRPr="00700157">
              <w:rPr>
                <w:rFonts w:ascii="Times New Roman" w:hAnsi="Times New Roman"/>
                <w:sz w:val="28"/>
                <w:szCs w:val="28"/>
              </w:rPr>
              <w:t>.201</w:t>
            </w:r>
            <w:r>
              <w:rPr>
                <w:rFonts w:ascii="Times New Roman" w:hAnsi="Times New Roman"/>
                <w:sz w:val="28"/>
                <w:szCs w:val="28"/>
              </w:rPr>
              <w:t>6</w:t>
            </w:r>
            <w:r w:rsidRPr="00700157">
              <w:rPr>
                <w:rFonts w:ascii="Times New Roman" w:hAnsi="Times New Roman"/>
                <w:sz w:val="28"/>
                <w:szCs w:val="28"/>
              </w:rPr>
              <w:t xml:space="preserve"> №</w:t>
            </w:r>
            <w:r w:rsidR="00F47955">
              <w:rPr>
                <w:rFonts w:ascii="Times New Roman" w:hAnsi="Times New Roman"/>
                <w:sz w:val="28"/>
                <w:szCs w:val="28"/>
              </w:rPr>
              <w:t xml:space="preserve"> </w:t>
            </w:r>
            <w:r>
              <w:rPr>
                <w:rFonts w:ascii="Times New Roman" w:hAnsi="Times New Roman"/>
                <w:sz w:val="28"/>
                <w:szCs w:val="28"/>
              </w:rPr>
              <w:t>47</w:t>
            </w:r>
            <w:r w:rsidRPr="00700157">
              <w:rPr>
                <w:rFonts w:ascii="Times New Roman" w:hAnsi="Times New Roman"/>
                <w:sz w:val="28"/>
                <w:szCs w:val="28"/>
              </w:rPr>
              <w:t xml:space="preserve"> «Об утверждении Порядка формирования, утверждения и ведения планов закупок товаров, работ, услуг для обеспечения муниципальных нужд сельского поселения Солнечный</w:t>
            </w:r>
            <w:r w:rsidRPr="00700157">
              <w:rPr>
                <w:rStyle w:val="ac"/>
                <w:rFonts w:ascii="Times New Roman" w:hAnsi="Times New Roman"/>
                <w:b w:val="0"/>
                <w:sz w:val="28"/>
                <w:szCs w:val="28"/>
              </w:rPr>
              <w:t>»</w:t>
            </w:r>
          </w:p>
          <w:p w:rsidR="00EE113D" w:rsidRPr="00F619E3" w:rsidRDefault="00EE113D" w:rsidP="00FD58B7">
            <w:pPr>
              <w:pStyle w:val="af"/>
              <w:jc w:val="both"/>
              <w:rPr>
                <w:rFonts w:ascii="Times New Roman" w:hAnsi="Times New Roman"/>
                <w:sz w:val="28"/>
                <w:szCs w:val="28"/>
              </w:rPr>
            </w:pPr>
          </w:p>
        </w:tc>
      </w:tr>
    </w:tbl>
    <w:p w:rsidR="00EE113D" w:rsidRPr="00EE113D" w:rsidRDefault="00EE113D" w:rsidP="00EE113D">
      <w:pPr>
        <w:autoSpaceDE w:val="0"/>
        <w:autoSpaceDN w:val="0"/>
        <w:adjustRightInd w:val="0"/>
        <w:ind w:firstLine="851"/>
        <w:jc w:val="both"/>
        <w:rPr>
          <w:sz w:val="28"/>
          <w:szCs w:val="28"/>
          <w:lang w:val="ru-RU"/>
        </w:rPr>
      </w:pPr>
    </w:p>
    <w:p w:rsidR="00EE113D" w:rsidRPr="00EE113D" w:rsidRDefault="00EE113D" w:rsidP="00EE113D">
      <w:pPr>
        <w:autoSpaceDE w:val="0"/>
        <w:autoSpaceDN w:val="0"/>
        <w:adjustRightInd w:val="0"/>
        <w:ind w:firstLine="851"/>
        <w:jc w:val="both"/>
        <w:rPr>
          <w:b/>
          <w:sz w:val="28"/>
          <w:szCs w:val="28"/>
          <w:lang w:val="ru-RU"/>
        </w:rPr>
      </w:pPr>
      <w:r w:rsidRPr="00EE113D">
        <w:rPr>
          <w:sz w:val="28"/>
          <w:szCs w:val="28"/>
          <w:lang w:val="ru-RU"/>
        </w:rPr>
        <w:t xml:space="preserve">В целях приведения муниципального правового акта в соответствие с действующим законодательством Российской Федерации, </w:t>
      </w:r>
      <w:r w:rsidRPr="00EE113D">
        <w:rPr>
          <w:rStyle w:val="ac"/>
          <w:b w:val="0"/>
          <w:sz w:val="28"/>
          <w:szCs w:val="28"/>
          <w:lang w:val="ru-RU"/>
        </w:rPr>
        <w:t>руководствуясь</w:t>
      </w:r>
      <w:r w:rsidRPr="00EE113D">
        <w:rPr>
          <w:rStyle w:val="ac"/>
          <w:sz w:val="28"/>
          <w:szCs w:val="28"/>
          <w:lang w:val="ru-RU"/>
        </w:rPr>
        <w:t xml:space="preserve"> </w:t>
      </w:r>
      <w:r w:rsidRPr="00EE113D">
        <w:rPr>
          <w:rStyle w:val="ac"/>
          <w:b w:val="0"/>
          <w:sz w:val="28"/>
          <w:szCs w:val="28"/>
          <w:lang w:val="ru-RU"/>
        </w:rPr>
        <w:t>п</w:t>
      </w:r>
      <w:r w:rsidRPr="005C3F2D">
        <w:rPr>
          <w:bCs/>
          <w:sz w:val="28"/>
          <w:szCs w:val="28"/>
          <w:lang w:val="ru-RU"/>
        </w:rPr>
        <w:t>остановление</w:t>
      </w:r>
      <w:r w:rsidRPr="00EE113D">
        <w:rPr>
          <w:bCs/>
          <w:sz w:val="28"/>
          <w:szCs w:val="28"/>
          <w:lang w:val="ru-RU"/>
        </w:rPr>
        <w:t>м</w:t>
      </w:r>
      <w:r w:rsidRPr="005C3F2D">
        <w:rPr>
          <w:bCs/>
          <w:sz w:val="28"/>
          <w:szCs w:val="28"/>
          <w:lang w:val="ru-RU"/>
        </w:rPr>
        <w:t xml:space="preserve"> Правительства РФ от 25</w:t>
      </w:r>
      <w:r w:rsidRPr="00EE113D">
        <w:rPr>
          <w:bCs/>
          <w:sz w:val="28"/>
          <w:szCs w:val="28"/>
          <w:lang w:val="ru-RU"/>
        </w:rPr>
        <w:t>.01.</w:t>
      </w:r>
      <w:r w:rsidRPr="005C3F2D">
        <w:rPr>
          <w:bCs/>
          <w:sz w:val="28"/>
          <w:szCs w:val="28"/>
          <w:lang w:val="ru-RU"/>
        </w:rPr>
        <w:t>2017</w:t>
      </w:r>
      <w:r w:rsidRPr="005C3F2D">
        <w:rPr>
          <w:bCs/>
          <w:sz w:val="28"/>
          <w:szCs w:val="28"/>
        </w:rPr>
        <w:t> </w:t>
      </w:r>
      <w:r w:rsidRPr="00EE113D">
        <w:rPr>
          <w:bCs/>
          <w:sz w:val="28"/>
          <w:szCs w:val="28"/>
          <w:lang w:val="ru-RU"/>
        </w:rPr>
        <w:t>№</w:t>
      </w:r>
      <w:r w:rsidRPr="005C3F2D">
        <w:rPr>
          <w:bCs/>
          <w:sz w:val="28"/>
          <w:szCs w:val="28"/>
        </w:rPr>
        <w:t> </w:t>
      </w:r>
      <w:r w:rsidRPr="005C3F2D">
        <w:rPr>
          <w:bCs/>
          <w:sz w:val="28"/>
          <w:szCs w:val="28"/>
          <w:lang w:val="ru-RU"/>
        </w:rPr>
        <w:t>73</w:t>
      </w:r>
      <w:r w:rsidRPr="00EE113D">
        <w:rPr>
          <w:bCs/>
          <w:sz w:val="28"/>
          <w:szCs w:val="28"/>
          <w:lang w:val="ru-RU"/>
        </w:rPr>
        <w:t xml:space="preserve"> «</w:t>
      </w:r>
      <w:r w:rsidRPr="005C3F2D">
        <w:rPr>
          <w:bCs/>
          <w:sz w:val="28"/>
          <w:szCs w:val="28"/>
          <w:lang w:val="ru-RU"/>
        </w:rPr>
        <w:t>О внесении изменений в некоторые акты Правительства Российской Федерации</w:t>
      </w:r>
      <w:r w:rsidRPr="00EE113D">
        <w:rPr>
          <w:bCs/>
          <w:sz w:val="28"/>
          <w:szCs w:val="28"/>
          <w:lang w:val="ru-RU"/>
        </w:rPr>
        <w:t>»</w:t>
      </w:r>
      <w:r w:rsidRPr="00EE113D">
        <w:rPr>
          <w:sz w:val="28"/>
          <w:szCs w:val="28"/>
          <w:lang w:val="ru-RU"/>
        </w:rPr>
        <w:t>:</w:t>
      </w:r>
    </w:p>
    <w:p w:rsidR="00EE113D" w:rsidRPr="00EE113D" w:rsidRDefault="00EE113D" w:rsidP="00EE113D">
      <w:pPr>
        <w:autoSpaceDE w:val="0"/>
        <w:autoSpaceDN w:val="0"/>
        <w:adjustRightInd w:val="0"/>
        <w:ind w:firstLine="851"/>
        <w:jc w:val="both"/>
        <w:rPr>
          <w:b/>
          <w:sz w:val="28"/>
          <w:szCs w:val="28"/>
          <w:lang w:val="ru-RU"/>
        </w:rPr>
      </w:pPr>
      <w:r w:rsidRPr="00EE113D">
        <w:rPr>
          <w:sz w:val="28"/>
          <w:szCs w:val="28"/>
          <w:lang w:val="ru-RU"/>
        </w:rPr>
        <w:t>1. Внести в приложение к постановлению администрации сельского поселения Солнечный от 11.02.2016 №47 «</w:t>
      </w:r>
      <w:r w:rsidRPr="00700157">
        <w:rPr>
          <w:sz w:val="28"/>
          <w:szCs w:val="28"/>
          <w:lang w:val="ru-RU"/>
        </w:rPr>
        <w:t>Об утверждении Порядка формирования, утверждения и ведения планов закупок товаров, работ, услуг для обеспечения муниципальных нужд сельского поселения Солнечный</w:t>
      </w:r>
      <w:r w:rsidRPr="00EE113D">
        <w:rPr>
          <w:rStyle w:val="ac"/>
          <w:b w:val="0"/>
          <w:sz w:val="28"/>
          <w:szCs w:val="28"/>
          <w:lang w:val="ru-RU"/>
        </w:rPr>
        <w:t xml:space="preserve">» </w:t>
      </w:r>
      <w:r w:rsidRPr="00EE113D">
        <w:rPr>
          <w:sz w:val="28"/>
          <w:szCs w:val="28"/>
          <w:lang w:val="ru-RU"/>
        </w:rPr>
        <w:t>(далее – приложение) следующие изменения:</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1.1. Абзац 1 пункта 2.5. раздела 2 приложения изложить в следующей редакции:</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 xml:space="preserve">«2.5. В соответствии с </w:t>
      </w:r>
      <w:hyperlink w:anchor="sub_200182" w:history="1">
        <w:r w:rsidRPr="00EE113D">
          <w:rPr>
            <w:sz w:val="28"/>
            <w:szCs w:val="28"/>
            <w:lang w:val="ru-RU"/>
          </w:rPr>
          <w:t>абзацами вторым</w:t>
        </w:r>
      </w:hyperlink>
      <w:r w:rsidRPr="00EE113D">
        <w:rPr>
          <w:sz w:val="28"/>
          <w:szCs w:val="28"/>
          <w:lang w:val="ru-RU"/>
        </w:rPr>
        <w:t xml:space="preserve">, </w:t>
      </w:r>
      <w:hyperlink w:anchor="sub_200184" w:history="1">
        <w:r w:rsidRPr="00EE113D">
          <w:rPr>
            <w:sz w:val="28"/>
            <w:szCs w:val="28"/>
            <w:lang w:val="ru-RU"/>
          </w:rPr>
          <w:t>четвертым</w:t>
        </w:r>
      </w:hyperlink>
      <w:r w:rsidRPr="00EE113D">
        <w:rPr>
          <w:sz w:val="28"/>
          <w:szCs w:val="28"/>
          <w:lang w:val="ru-RU"/>
        </w:rPr>
        <w:t xml:space="preserve"> и </w:t>
      </w:r>
      <w:hyperlink w:anchor="sub_200186" w:history="1">
        <w:r w:rsidRPr="00EE113D">
          <w:rPr>
            <w:sz w:val="28"/>
            <w:szCs w:val="28"/>
            <w:lang w:val="ru-RU"/>
          </w:rPr>
          <w:t xml:space="preserve">шестым подпункта "ж" пункта </w:t>
        </w:r>
      </w:hyperlink>
      <w:r w:rsidRPr="00EE113D">
        <w:rPr>
          <w:sz w:val="28"/>
          <w:szCs w:val="28"/>
          <w:lang w:val="ru-RU"/>
        </w:rPr>
        <w:t xml:space="preserve">2.4. настоящего Порядка информация о закупках, которые планируется осуществлять в соответствии с </w:t>
      </w:r>
      <w:hyperlink r:id="rId8" w:history="1">
        <w:r w:rsidRPr="00EE113D">
          <w:rPr>
            <w:sz w:val="28"/>
            <w:szCs w:val="28"/>
            <w:lang w:val="ru-RU"/>
          </w:rPr>
          <w:t>пунктом 7 части</w:t>
        </w:r>
        <w:r w:rsidRPr="00120B4E">
          <w:rPr>
            <w:sz w:val="28"/>
            <w:szCs w:val="28"/>
          </w:rPr>
          <w:t> </w:t>
        </w:r>
        <w:r w:rsidRPr="00EE113D">
          <w:rPr>
            <w:sz w:val="28"/>
            <w:szCs w:val="28"/>
            <w:lang w:val="ru-RU"/>
          </w:rPr>
          <w:t>2 статьи 83</w:t>
        </w:r>
      </w:hyperlink>
      <w:r w:rsidRPr="00EE113D">
        <w:rPr>
          <w:sz w:val="28"/>
          <w:szCs w:val="28"/>
          <w:lang w:val="ru-RU"/>
        </w:rPr>
        <w:t xml:space="preserve"> и </w:t>
      </w:r>
      <w:hyperlink r:id="rId9" w:history="1">
        <w:r w:rsidRPr="00EE113D">
          <w:rPr>
            <w:sz w:val="28"/>
            <w:szCs w:val="28"/>
            <w:lang w:val="ru-RU"/>
          </w:rPr>
          <w:t>пунктами 4</w:t>
        </w:r>
      </w:hyperlink>
      <w:r w:rsidRPr="00EE113D">
        <w:rPr>
          <w:sz w:val="28"/>
          <w:szCs w:val="28"/>
          <w:lang w:val="ru-RU"/>
        </w:rPr>
        <w:t xml:space="preserve">, </w:t>
      </w:r>
      <w:hyperlink r:id="rId10" w:history="1">
        <w:r w:rsidRPr="00EE113D">
          <w:rPr>
            <w:sz w:val="28"/>
            <w:szCs w:val="28"/>
            <w:lang w:val="ru-RU"/>
          </w:rPr>
          <w:t>5</w:t>
        </w:r>
      </w:hyperlink>
      <w:r w:rsidRPr="00EE113D">
        <w:rPr>
          <w:sz w:val="28"/>
          <w:szCs w:val="28"/>
          <w:lang w:val="ru-RU"/>
        </w:rPr>
        <w:t xml:space="preserve">, </w:t>
      </w:r>
      <w:hyperlink r:id="rId11" w:history="1">
        <w:r w:rsidRPr="00EE113D">
          <w:rPr>
            <w:sz w:val="28"/>
            <w:szCs w:val="28"/>
            <w:lang w:val="ru-RU"/>
          </w:rPr>
          <w:t>23</w:t>
        </w:r>
      </w:hyperlink>
      <w:r w:rsidRPr="00EE113D">
        <w:rPr>
          <w:sz w:val="28"/>
          <w:szCs w:val="28"/>
          <w:lang w:val="ru-RU"/>
        </w:rPr>
        <w:t xml:space="preserve">, </w:t>
      </w:r>
      <w:hyperlink r:id="rId12" w:history="1">
        <w:r w:rsidRPr="00EE113D">
          <w:rPr>
            <w:sz w:val="28"/>
            <w:szCs w:val="28"/>
            <w:lang w:val="ru-RU"/>
          </w:rPr>
          <w:t>26</w:t>
        </w:r>
      </w:hyperlink>
      <w:r w:rsidRPr="00EE113D">
        <w:rPr>
          <w:sz w:val="28"/>
          <w:szCs w:val="28"/>
          <w:lang w:val="ru-RU"/>
        </w:rPr>
        <w:t xml:space="preserve">, </w:t>
      </w:r>
      <w:hyperlink r:id="rId13" w:history="1">
        <w:r w:rsidRPr="00EE113D">
          <w:rPr>
            <w:sz w:val="28"/>
            <w:szCs w:val="28"/>
            <w:lang w:val="ru-RU"/>
          </w:rPr>
          <w:t>33</w:t>
        </w:r>
      </w:hyperlink>
      <w:r w:rsidRPr="00EE113D">
        <w:rPr>
          <w:sz w:val="28"/>
          <w:szCs w:val="28"/>
          <w:lang w:val="ru-RU"/>
        </w:rPr>
        <w:t xml:space="preserve">, </w:t>
      </w:r>
      <w:hyperlink r:id="rId14" w:history="1">
        <w:r w:rsidRPr="00EE113D">
          <w:rPr>
            <w:sz w:val="28"/>
            <w:szCs w:val="28"/>
            <w:lang w:val="ru-RU"/>
          </w:rPr>
          <w:t>42</w:t>
        </w:r>
      </w:hyperlink>
      <w:r w:rsidRPr="00EE113D">
        <w:rPr>
          <w:sz w:val="28"/>
          <w:szCs w:val="28"/>
          <w:lang w:val="ru-RU"/>
        </w:rPr>
        <w:t xml:space="preserve"> и </w:t>
      </w:r>
      <w:hyperlink r:id="rId15" w:history="1">
        <w:r w:rsidRPr="00EE113D">
          <w:rPr>
            <w:sz w:val="28"/>
            <w:szCs w:val="28"/>
            <w:lang w:val="ru-RU"/>
          </w:rPr>
          <w:t>44 части 1 статьи</w:t>
        </w:r>
        <w:r w:rsidRPr="00120B4E">
          <w:rPr>
            <w:sz w:val="28"/>
            <w:szCs w:val="28"/>
          </w:rPr>
          <w:t> </w:t>
        </w:r>
        <w:r w:rsidRPr="00EE113D">
          <w:rPr>
            <w:sz w:val="28"/>
            <w:szCs w:val="28"/>
            <w:lang w:val="ru-RU"/>
          </w:rPr>
          <w:t>93</w:t>
        </w:r>
      </w:hyperlink>
      <w:r w:rsidRPr="00EE113D">
        <w:rPr>
          <w:sz w:val="28"/>
          <w:szCs w:val="28"/>
          <w:lang w:val="ru-RU"/>
        </w:rPr>
        <w:t xml:space="preserve"> Федерального закона, указывается в плане закупок одной строкой в отношении каждого из следующих объектов закупок:»;</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1.2. Дополнить Пункт 2.5. раздела 2 приложения подпунктами д, е, ж следующего содержания:</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«д)</w:t>
      </w:r>
      <w:r w:rsidRPr="00EE113D">
        <w:rPr>
          <w:rFonts w:ascii="Arial" w:hAnsi="Arial" w:cs="Arial"/>
          <w:sz w:val="24"/>
          <w:szCs w:val="24"/>
          <w:lang w:val="ru-RU"/>
        </w:rPr>
        <w:t xml:space="preserve"> </w:t>
      </w:r>
      <w:r w:rsidRPr="00382A3B">
        <w:rPr>
          <w:sz w:val="28"/>
          <w:szCs w:val="28"/>
          <w:lang w:val="ru-RU"/>
        </w:rPr>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w:t>
      </w:r>
      <w:r w:rsidRPr="00382A3B">
        <w:rPr>
          <w:sz w:val="28"/>
          <w:szCs w:val="28"/>
          <w:lang w:val="ru-RU"/>
        </w:rPr>
        <w:lastRenderedPageBreak/>
        <w:t>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 xml:space="preserve">е) </w:t>
      </w:r>
      <w:r w:rsidRPr="00382A3B">
        <w:rPr>
          <w:sz w:val="28"/>
          <w:szCs w:val="28"/>
          <w:lang w:val="ru-RU"/>
        </w:rP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6" w:history="1">
        <w:r w:rsidRPr="00382A3B">
          <w:rPr>
            <w:sz w:val="28"/>
            <w:szCs w:val="28"/>
            <w:lang w:val="ru-RU"/>
          </w:rPr>
          <w:t>законодательством</w:t>
        </w:r>
      </w:hyperlink>
      <w:r w:rsidRPr="00382A3B">
        <w:rPr>
          <w:sz w:val="28"/>
          <w:szCs w:val="28"/>
          <w:lang w:val="ru-RU"/>
        </w:rPr>
        <w:t xml:space="preserve">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17" w:history="1">
        <w:r w:rsidRPr="00382A3B">
          <w:rPr>
            <w:sz w:val="28"/>
            <w:szCs w:val="28"/>
            <w:lang w:val="ru-RU"/>
          </w:rPr>
          <w:t>пунктом</w:t>
        </w:r>
        <w:r w:rsidRPr="00382A3B">
          <w:rPr>
            <w:sz w:val="28"/>
            <w:szCs w:val="28"/>
          </w:rPr>
          <w:t> </w:t>
        </w:r>
        <w:r w:rsidRPr="00382A3B">
          <w:rPr>
            <w:sz w:val="28"/>
            <w:szCs w:val="28"/>
            <w:lang w:val="ru-RU"/>
          </w:rPr>
          <w:t>42 части</w:t>
        </w:r>
        <w:r w:rsidRPr="00382A3B">
          <w:rPr>
            <w:sz w:val="28"/>
            <w:szCs w:val="28"/>
          </w:rPr>
          <w:t> </w:t>
        </w:r>
        <w:r w:rsidRPr="00382A3B">
          <w:rPr>
            <w:sz w:val="28"/>
            <w:szCs w:val="28"/>
            <w:lang w:val="ru-RU"/>
          </w:rPr>
          <w:t>1 статьи</w:t>
        </w:r>
        <w:r w:rsidRPr="00382A3B">
          <w:rPr>
            <w:sz w:val="28"/>
            <w:szCs w:val="28"/>
          </w:rPr>
          <w:t> </w:t>
        </w:r>
        <w:r w:rsidRPr="00382A3B">
          <w:rPr>
            <w:sz w:val="28"/>
            <w:szCs w:val="28"/>
            <w:lang w:val="ru-RU"/>
          </w:rPr>
          <w:t>93</w:t>
        </w:r>
      </w:hyperlink>
      <w:r w:rsidRPr="00382A3B">
        <w:rPr>
          <w:sz w:val="28"/>
          <w:szCs w:val="28"/>
          <w:lang w:val="ru-RU"/>
        </w:rPr>
        <w:t xml:space="preserve"> Федерального закона);</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ж)</w:t>
      </w:r>
      <w:r w:rsidRPr="00EE113D">
        <w:rPr>
          <w:rFonts w:ascii="Arial" w:hAnsi="Arial" w:cs="Arial"/>
          <w:sz w:val="24"/>
          <w:szCs w:val="24"/>
          <w:lang w:val="ru-RU"/>
        </w:rPr>
        <w:t xml:space="preserve"> </w:t>
      </w:r>
      <w:r w:rsidRPr="00382A3B">
        <w:rPr>
          <w:sz w:val="28"/>
          <w:szCs w:val="28"/>
          <w:lang w:val="ru-RU"/>
        </w:rP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18" w:history="1">
        <w:r w:rsidRPr="00382A3B">
          <w:rPr>
            <w:sz w:val="28"/>
            <w:szCs w:val="28"/>
            <w:lang w:val="ru-RU"/>
          </w:rPr>
          <w:t>пунктом</w:t>
        </w:r>
        <w:r w:rsidRPr="00382A3B">
          <w:rPr>
            <w:sz w:val="28"/>
            <w:szCs w:val="28"/>
          </w:rPr>
          <w:t> </w:t>
        </w:r>
        <w:r w:rsidRPr="00382A3B">
          <w:rPr>
            <w:sz w:val="28"/>
            <w:szCs w:val="28"/>
            <w:lang w:val="ru-RU"/>
          </w:rPr>
          <w:t>44 части</w:t>
        </w:r>
        <w:r w:rsidRPr="00382A3B">
          <w:rPr>
            <w:sz w:val="28"/>
            <w:szCs w:val="28"/>
          </w:rPr>
          <w:t> </w:t>
        </w:r>
        <w:r w:rsidRPr="00382A3B">
          <w:rPr>
            <w:sz w:val="28"/>
            <w:szCs w:val="28"/>
            <w:lang w:val="ru-RU"/>
          </w:rPr>
          <w:t>1 статьи</w:t>
        </w:r>
        <w:r w:rsidRPr="00382A3B">
          <w:rPr>
            <w:sz w:val="28"/>
            <w:szCs w:val="28"/>
          </w:rPr>
          <w:t> </w:t>
        </w:r>
        <w:r w:rsidRPr="00382A3B">
          <w:rPr>
            <w:sz w:val="28"/>
            <w:szCs w:val="28"/>
            <w:lang w:val="ru-RU"/>
          </w:rPr>
          <w:t>93</w:t>
        </w:r>
      </w:hyperlink>
      <w:r w:rsidRPr="00382A3B">
        <w:rPr>
          <w:sz w:val="28"/>
          <w:szCs w:val="28"/>
          <w:lang w:val="ru-RU"/>
        </w:rPr>
        <w:t xml:space="preserve"> Федерального закона).</w:t>
      </w:r>
      <w:r w:rsidRPr="00EE113D">
        <w:rPr>
          <w:sz w:val="28"/>
          <w:szCs w:val="28"/>
          <w:lang w:val="ru-RU"/>
        </w:rPr>
        <w:t>»;</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1.3. Дополнить раздел 2 приложения пунктом 2.5.1. следующего содержания:</w:t>
      </w:r>
    </w:p>
    <w:p w:rsidR="00EE113D" w:rsidRPr="00B41586" w:rsidRDefault="00EE113D" w:rsidP="00EE113D">
      <w:pPr>
        <w:autoSpaceDE w:val="0"/>
        <w:autoSpaceDN w:val="0"/>
        <w:adjustRightInd w:val="0"/>
        <w:ind w:firstLine="851"/>
        <w:jc w:val="both"/>
        <w:rPr>
          <w:sz w:val="28"/>
          <w:szCs w:val="28"/>
          <w:lang w:val="ru-RU"/>
        </w:rPr>
      </w:pPr>
      <w:r w:rsidRPr="00EE113D">
        <w:rPr>
          <w:sz w:val="28"/>
          <w:szCs w:val="28"/>
          <w:lang w:val="ru-RU"/>
        </w:rPr>
        <w:t xml:space="preserve">«2.5.1. </w:t>
      </w:r>
      <w:r w:rsidRPr="00B41586">
        <w:rPr>
          <w:sz w:val="28"/>
          <w:szCs w:val="28"/>
          <w:lang w:val="ru-RU"/>
        </w:rPr>
        <w:t xml:space="preserve">По закупкам, предусмотренным </w:t>
      </w:r>
      <w:hyperlink w:anchor="sub_2002" w:history="1">
        <w:r w:rsidRPr="00B41586">
          <w:rPr>
            <w:sz w:val="28"/>
            <w:szCs w:val="28"/>
            <w:lang w:val="ru-RU"/>
          </w:rPr>
          <w:t>пунктом</w:t>
        </w:r>
        <w:r w:rsidRPr="00B41586">
          <w:rPr>
            <w:sz w:val="28"/>
            <w:szCs w:val="28"/>
          </w:rPr>
          <w:t> </w:t>
        </w:r>
        <w:r w:rsidRPr="00EE113D">
          <w:rPr>
            <w:sz w:val="28"/>
            <w:szCs w:val="28"/>
            <w:lang w:val="ru-RU"/>
          </w:rPr>
          <w:t xml:space="preserve">2.5. </w:t>
        </w:r>
      </w:hyperlink>
      <w:r w:rsidRPr="00B41586">
        <w:rPr>
          <w:sz w:val="28"/>
          <w:szCs w:val="28"/>
          <w:lang w:val="ru-RU"/>
        </w:rPr>
        <w:t xml:space="preserve">настоящего </w:t>
      </w:r>
      <w:r w:rsidRPr="00EE113D">
        <w:rPr>
          <w:sz w:val="28"/>
          <w:szCs w:val="28"/>
          <w:lang w:val="ru-RU"/>
        </w:rPr>
        <w:t>Порядка</w:t>
      </w:r>
      <w:r w:rsidRPr="00B41586">
        <w:rPr>
          <w:sz w:val="28"/>
          <w:szCs w:val="28"/>
          <w:lang w:val="ru-RU"/>
        </w:rPr>
        <w:t xml:space="preserve">, информация, предусмотренная </w:t>
      </w:r>
      <w:hyperlink w:anchor="sub_200183" w:history="1">
        <w:r w:rsidRPr="00B41586">
          <w:rPr>
            <w:sz w:val="28"/>
            <w:szCs w:val="28"/>
            <w:lang w:val="ru-RU"/>
          </w:rPr>
          <w:t>абзацами третьим</w:t>
        </w:r>
      </w:hyperlink>
      <w:r w:rsidRPr="00B41586">
        <w:rPr>
          <w:sz w:val="28"/>
          <w:szCs w:val="28"/>
          <w:lang w:val="ru-RU"/>
        </w:rPr>
        <w:t xml:space="preserve">, </w:t>
      </w:r>
      <w:hyperlink w:anchor="sub_200188" w:history="1">
        <w:r w:rsidRPr="00B41586">
          <w:rPr>
            <w:sz w:val="28"/>
            <w:szCs w:val="28"/>
            <w:lang w:val="ru-RU"/>
          </w:rPr>
          <w:t>восьмым</w:t>
        </w:r>
      </w:hyperlink>
      <w:r w:rsidRPr="00B41586">
        <w:rPr>
          <w:sz w:val="28"/>
          <w:szCs w:val="28"/>
          <w:lang w:val="ru-RU"/>
        </w:rPr>
        <w:t xml:space="preserve"> и </w:t>
      </w:r>
      <w:hyperlink w:anchor="sub_200189" w:history="1">
        <w:r w:rsidRPr="00B41586">
          <w:rPr>
            <w:sz w:val="28"/>
            <w:szCs w:val="28"/>
            <w:lang w:val="ru-RU"/>
          </w:rPr>
          <w:t>девятым подпункта</w:t>
        </w:r>
        <w:r w:rsidRPr="00B41586">
          <w:rPr>
            <w:sz w:val="28"/>
            <w:szCs w:val="28"/>
          </w:rPr>
          <w:t> </w:t>
        </w:r>
        <w:r w:rsidRPr="00B41586">
          <w:rPr>
            <w:sz w:val="28"/>
            <w:szCs w:val="28"/>
            <w:lang w:val="ru-RU"/>
          </w:rPr>
          <w:t>"</w:t>
        </w:r>
        <w:r w:rsidRPr="00EE113D">
          <w:rPr>
            <w:sz w:val="28"/>
            <w:szCs w:val="28"/>
            <w:lang w:val="ru-RU"/>
          </w:rPr>
          <w:t>ж</w:t>
        </w:r>
        <w:r w:rsidRPr="00B41586">
          <w:rPr>
            <w:sz w:val="28"/>
            <w:szCs w:val="28"/>
            <w:lang w:val="ru-RU"/>
          </w:rPr>
          <w:t>" пункта</w:t>
        </w:r>
        <w:r w:rsidRPr="00B41586">
          <w:rPr>
            <w:sz w:val="28"/>
            <w:szCs w:val="28"/>
          </w:rPr>
          <w:t> </w:t>
        </w:r>
        <w:r w:rsidRPr="00B41586">
          <w:rPr>
            <w:sz w:val="28"/>
            <w:szCs w:val="28"/>
            <w:lang w:val="ru-RU"/>
          </w:rPr>
          <w:t>1</w:t>
        </w:r>
      </w:hyperlink>
      <w:r w:rsidRPr="00B41586">
        <w:rPr>
          <w:sz w:val="28"/>
          <w:szCs w:val="28"/>
          <w:lang w:val="ru-RU"/>
        </w:rPr>
        <w:t xml:space="preserve"> настоящего </w:t>
      </w:r>
      <w:r w:rsidRPr="00EE113D">
        <w:rPr>
          <w:sz w:val="28"/>
          <w:szCs w:val="28"/>
          <w:lang w:val="ru-RU"/>
        </w:rPr>
        <w:t>Порядка</w:t>
      </w:r>
      <w:r w:rsidRPr="00B41586">
        <w:rPr>
          <w:sz w:val="28"/>
          <w:szCs w:val="28"/>
          <w:lang w:val="ru-RU"/>
        </w:rPr>
        <w:t>, не указывается. В качестве наименования объекта и</w:t>
      </w:r>
      <w:r w:rsidRPr="00B41586">
        <w:rPr>
          <w:sz w:val="28"/>
          <w:szCs w:val="28"/>
        </w:rPr>
        <w:t> </w:t>
      </w:r>
      <w:r w:rsidRPr="00B41586">
        <w:rPr>
          <w:sz w:val="28"/>
          <w:szCs w:val="28"/>
          <w:lang w:val="ru-RU"/>
        </w:rPr>
        <w:t>(или)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w:t>
      </w:r>
      <w:r w:rsidRPr="00EE113D">
        <w:rPr>
          <w:sz w:val="28"/>
          <w:szCs w:val="28"/>
          <w:lang w:val="ru-RU"/>
        </w:rPr>
        <w:t>.5.</w:t>
      </w:r>
      <w:r w:rsidRPr="00B41586">
        <w:rPr>
          <w:sz w:val="28"/>
          <w:szCs w:val="28"/>
          <w:lang w:val="ru-RU"/>
        </w:rPr>
        <w:t xml:space="preserve"> настоящего </w:t>
      </w:r>
      <w:r w:rsidRPr="00EE113D">
        <w:rPr>
          <w:sz w:val="28"/>
          <w:szCs w:val="28"/>
          <w:lang w:val="ru-RU"/>
        </w:rPr>
        <w:t>Порядка</w:t>
      </w:r>
      <w:r w:rsidRPr="00B41586">
        <w:rPr>
          <w:sz w:val="28"/>
          <w:szCs w:val="28"/>
          <w:lang w:val="ru-RU"/>
        </w:rPr>
        <w:t xml:space="preserve"> в план закупок одной строкой</w:t>
      </w:r>
      <w:r w:rsidR="00E261BB">
        <w:rPr>
          <w:sz w:val="28"/>
          <w:szCs w:val="28"/>
          <w:lang w:val="ru-RU"/>
        </w:rPr>
        <w:t>.»;</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1.4. Пункт 2.6. раздела 2 приложения изложить в следующей редакции:</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w:t>
      </w:r>
      <w:bookmarkStart w:id="0" w:name="sub_32"/>
      <w:r w:rsidRPr="00EE113D">
        <w:rPr>
          <w:sz w:val="28"/>
          <w:szCs w:val="28"/>
          <w:lang w:val="ru-RU"/>
        </w:rPr>
        <w:t>2.6. 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w:t>
      </w:r>
      <w:r w:rsidRPr="005C3F2D">
        <w:rPr>
          <w:sz w:val="28"/>
          <w:szCs w:val="28"/>
        </w:rPr>
        <w:t> </w:t>
      </w:r>
      <w:r w:rsidRPr="00EE113D">
        <w:rPr>
          <w:sz w:val="28"/>
          <w:szCs w:val="28"/>
          <w:lang w:val="ru-RU"/>
        </w:rPr>
        <w:t>году, плановом периоде и в последующих</w:t>
      </w:r>
      <w:r w:rsidRPr="005C3F2D">
        <w:rPr>
          <w:sz w:val="28"/>
          <w:szCs w:val="28"/>
        </w:rPr>
        <w:t> </w:t>
      </w:r>
      <w:r w:rsidRPr="00EE113D">
        <w:rPr>
          <w:sz w:val="28"/>
          <w:szCs w:val="28"/>
          <w:lang w:val="ru-RU"/>
        </w:rPr>
        <w:t xml:space="preserve">годах (в случае если закупки планируется осуществить по истечении планового периода), детализированный на объем финансового обеспечения по каждому коду </w:t>
      </w:r>
      <w:hyperlink r:id="rId19" w:history="1">
        <w:r w:rsidRPr="00EE113D">
          <w:rPr>
            <w:sz w:val="28"/>
            <w:szCs w:val="28"/>
            <w:lang w:val="ru-RU"/>
          </w:rPr>
          <w:t>бюджетной классификации</w:t>
        </w:r>
      </w:hyperlink>
      <w:r w:rsidRPr="00EE113D">
        <w:rPr>
          <w:sz w:val="28"/>
          <w:szCs w:val="28"/>
          <w:lang w:val="ru-RU"/>
        </w:rPr>
        <w:t xml:space="preserve"> и на объем финансового обеспечения по каждому соглашению о предоставлении субсидии.»</w:t>
      </w:r>
      <w:r w:rsidR="00E261BB">
        <w:rPr>
          <w:sz w:val="28"/>
          <w:szCs w:val="28"/>
          <w:lang w:val="ru-RU"/>
        </w:rPr>
        <w:t>.</w:t>
      </w:r>
    </w:p>
    <w:p w:rsidR="00EE113D" w:rsidRPr="00EE113D" w:rsidRDefault="00EE113D" w:rsidP="00EE113D">
      <w:pPr>
        <w:autoSpaceDE w:val="0"/>
        <w:autoSpaceDN w:val="0"/>
        <w:adjustRightInd w:val="0"/>
        <w:ind w:firstLine="851"/>
        <w:jc w:val="both"/>
        <w:rPr>
          <w:sz w:val="28"/>
          <w:szCs w:val="28"/>
          <w:lang w:val="ru-RU"/>
        </w:rPr>
      </w:pPr>
      <w:r w:rsidRPr="00EE113D">
        <w:rPr>
          <w:sz w:val="28"/>
          <w:szCs w:val="28"/>
          <w:lang w:val="ru-RU"/>
        </w:rPr>
        <w:t xml:space="preserve">2. </w:t>
      </w:r>
      <w:r w:rsidRPr="00666FB4">
        <w:rPr>
          <w:rFonts w:eastAsia="Calibri"/>
          <w:sz w:val="28"/>
          <w:szCs w:val="28"/>
          <w:lang w:val="ru-RU" w:eastAsia="en-US"/>
        </w:rPr>
        <w:t xml:space="preserve">Приложение 1 к Порядку </w:t>
      </w:r>
      <w:r w:rsidRPr="00666FB4">
        <w:rPr>
          <w:sz w:val="28"/>
          <w:szCs w:val="28"/>
          <w:lang w:val="ru-RU"/>
        </w:rPr>
        <w:t>формирования, утверждения и ведения планов закупок товаров, работ, услуг для обеспечения муниципальных нужд муниципального образования сельское поселение Солнечный</w:t>
      </w:r>
      <w:r w:rsidR="00DF4058">
        <w:rPr>
          <w:sz w:val="28"/>
          <w:szCs w:val="28"/>
          <w:lang w:val="ru-RU"/>
        </w:rPr>
        <w:t>,</w:t>
      </w:r>
      <w:r w:rsidRPr="00666FB4">
        <w:rPr>
          <w:sz w:val="28"/>
          <w:szCs w:val="28"/>
          <w:lang w:val="ru-RU"/>
        </w:rPr>
        <w:t xml:space="preserve"> </w:t>
      </w:r>
      <w:r w:rsidRPr="00EE113D">
        <w:rPr>
          <w:sz w:val="28"/>
          <w:szCs w:val="28"/>
          <w:lang w:val="ru-RU"/>
        </w:rPr>
        <w:t>утвержденно</w:t>
      </w:r>
      <w:r w:rsidR="00DF4058">
        <w:rPr>
          <w:sz w:val="28"/>
          <w:szCs w:val="28"/>
          <w:lang w:val="ru-RU"/>
        </w:rPr>
        <w:t>му</w:t>
      </w:r>
      <w:r w:rsidRPr="00EE113D">
        <w:rPr>
          <w:sz w:val="28"/>
          <w:szCs w:val="28"/>
          <w:lang w:val="ru-RU"/>
        </w:rPr>
        <w:t xml:space="preserve"> постановлением администрации сельского поселения Солнечный от 11.02.2016 №47</w:t>
      </w:r>
      <w:r w:rsidR="00DF4058">
        <w:rPr>
          <w:sz w:val="28"/>
          <w:szCs w:val="28"/>
          <w:lang w:val="ru-RU"/>
        </w:rPr>
        <w:t>,</w:t>
      </w:r>
      <w:r w:rsidRPr="00EE113D">
        <w:rPr>
          <w:sz w:val="28"/>
          <w:szCs w:val="28"/>
          <w:lang w:val="ru-RU"/>
        </w:rPr>
        <w:t xml:space="preserve"> </w:t>
      </w:r>
      <w:r w:rsidRPr="00666FB4">
        <w:rPr>
          <w:sz w:val="28"/>
          <w:szCs w:val="28"/>
          <w:lang w:val="ru-RU"/>
        </w:rPr>
        <w:t>изложить в новой редакции согласно приложению</w:t>
      </w:r>
      <w:r w:rsidRPr="00EE113D">
        <w:rPr>
          <w:sz w:val="28"/>
          <w:szCs w:val="28"/>
          <w:lang w:val="ru-RU"/>
        </w:rPr>
        <w:t xml:space="preserve"> </w:t>
      </w:r>
      <w:r w:rsidRPr="00666FB4">
        <w:rPr>
          <w:sz w:val="28"/>
          <w:szCs w:val="28"/>
          <w:lang w:val="ru-RU"/>
        </w:rPr>
        <w:t>к настоящему постановлению</w:t>
      </w:r>
      <w:r w:rsidRPr="00EE113D">
        <w:rPr>
          <w:sz w:val="28"/>
          <w:szCs w:val="28"/>
          <w:lang w:val="ru-RU"/>
        </w:rPr>
        <w:t>.</w:t>
      </w:r>
    </w:p>
    <w:bookmarkEnd w:id="0"/>
    <w:p w:rsidR="00EE113D" w:rsidRPr="00EE113D" w:rsidRDefault="00EE113D" w:rsidP="00EE113D">
      <w:pPr>
        <w:pStyle w:val="ab"/>
        <w:autoSpaceDE w:val="0"/>
        <w:autoSpaceDN w:val="0"/>
        <w:adjustRightInd w:val="0"/>
        <w:ind w:left="0" w:firstLine="851"/>
        <w:jc w:val="both"/>
        <w:rPr>
          <w:sz w:val="28"/>
          <w:szCs w:val="28"/>
          <w:lang w:val="ru-RU"/>
        </w:rPr>
      </w:pPr>
      <w:r>
        <w:rPr>
          <w:sz w:val="28"/>
          <w:szCs w:val="28"/>
          <w:lang w:val="ru-RU"/>
        </w:rPr>
        <w:t>3</w:t>
      </w:r>
      <w:r w:rsidRPr="00EE113D">
        <w:rPr>
          <w:sz w:val="28"/>
          <w:szCs w:val="28"/>
          <w:lang w:val="ru-RU"/>
        </w:rPr>
        <w:t>. Обнародовать настоящее постановление и разместить на официальном сайте муниципального образования сельское поселение Солнечный.</w:t>
      </w:r>
    </w:p>
    <w:p w:rsidR="00EE113D" w:rsidRPr="00EE113D" w:rsidRDefault="00EE113D" w:rsidP="00EE113D">
      <w:pPr>
        <w:pStyle w:val="ab"/>
        <w:autoSpaceDE w:val="0"/>
        <w:autoSpaceDN w:val="0"/>
        <w:adjustRightInd w:val="0"/>
        <w:ind w:left="0" w:firstLine="851"/>
        <w:jc w:val="both"/>
        <w:rPr>
          <w:sz w:val="28"/>
          <w:szCs w:val="28"/>
          <w:lang w:val="ru-RU"/>
        </w:rPr>
      </w:pPr>
      <w:r>
        <w:rPr>
          <w:sz w:val="28"/>
          <w:szCs w:val="28"/>
          <w:lang w:val="ru-RU"/>
        </w:rPr>
        <w:t>4</w:t>
      </w:r>
      <w:r w:rsidRPr="00EE113D">
        <w:rPr>
          <w:sz w:val="28"/>
          <w:szCs w:val="28"/>
          <w:lang w:val="ru-RU"/>
        </w:rPr>
        <w:t xml:space="preserve">. </w:t>
      </w:r>
      <w:r w:rsidRPr="005534A3">
        <w:rPr>
          <w:rFonts w:eastAsia="Courier New"/>
          <w:color w:val="000000"/>
          <w:sz w:val="28"/>
          <w:szCs w:val="28"/>
          <w:lang w:val="ru-RU" w:bidi="ru-RU"/>
        </w:rPr>
        <w:t xml:space="preserve">Настоящее постановление вступает в силу со дня его </w:t>
      </w:r>
      <w:r w:rsidRPr="00EE113D">
        <w:rPr>
          <w:rFonts w:eastAsia="Courier New"/>
          <w:color w:val="000000"/>
          <w:sz w:val="28"/>
          <w:szCs w:val="28"/>
          <w:lang w:val="ru-RU" w:bidi="ru-RU"/>
        </w:rPr>
        <w:t>обнародования</w:t>
      </w:r>
      <w:r w:rsidRPr="005534A3">
        <w:rPr>
          <w:sz w:val="28"/>
          <w:szCs w:val="28"/>
          <w:lang w:val="ru-RU"/>
        </w:rPr>
        <w:t xml:space="preserve"> и распространяется на правоотношения, возникшие с 1 января 2018</w:t>
      </w:r>
      <w:r w:rsidRPr="005534A3">
        <w:rPr>
          <w:sz w:val="28"/>
          <w:szCs w:val="28"/>
        </w:rPr>
        <w:t> </w:t>
      </w:r>
      <w:r w:rsidRPr="005534A3">
        <w:rPr>
          <w:sz w:val="28"/>
          <w:szCs w:val="28"/>
          <w:lang w:val="ru-RU"/>
        </w:rPr>
        <w:t>года.</w:t>
      </w:r>
    </w:p>
    <w:p w:rsidR="00EE113D" w:rsidRPr="00016F95" w:rsidRDefault="00EE113D" w:rsidP="00EE113D">
      <w:pPr>
        <w:pStyle w:val="ab"/>
        <w:autoSpaceDE w:val="0"/>
        <w:autoSpaceDN w:val="0"/>
        <w:adjustRightInd w:val="0"/>
        <w:ind w:left="0" w:firstLine="851"/>
        <w:jc w:val="both"/>
        <w:rPr>
          <w:sz w:val="28"/>
          <w:szCs w:val="28"/>
          <w:lang w:val="ru-RU"/>
        </w:rPr>
      </w:pPr>
      <w:r>
        <w:rPr>
          <w:sz w:val="28"/>
          <w:szCs w:val="28"/>
          <w:lang w:val="ru-RU"/>
        </w:rPr>
        <w:t>5</w:t>
      </w:r>
      <w:r w:rsidRPr="00EE113D">
        <w:rPr>
          <w:sz w:val="28"/>
          <w:szCs w:val="28"/>
          <w:lang w:val="ru-RU"/>
        </w:rPr>
        <w:t xml:space="preserve">. </w:t>
      </w:r>
      <w:r w:rsidRPr="00016F95">
        <w:rPr>
          <w:sz w:val="28"/>
          <w:szCs w:val="28"/>
          <w:lang w:val="ru-RU"/>
        </w:rPr>
        <w:t xml:space="preserve">Заведующему сектором </w:t>
      </w:r>
      <w:r w:rsidRPr="00EE113D">
        <w:rPr>
          <w:sz w:val="28"/>
          <w:szCs w:val="28"/>
          <w:lang w:val="ru-RU"/>
        </w:rPr>
        <w:t xml:space="preserve">по размещению муниципального заказа, ведению реестра и учёта расходных обязательств </w:t>
      </w:r>
      <w:r w:rsidRPr="00016F95">
        <w:rPr>
          <w:sz w:val="28"/>
          <w:szCs w:val="28"/>
          <w:lang w:val="ru-RU"/>
        </w:rPr>
        <w:t xml:space="preserve">разместить настоящее постановление на официальном сайте Российской Федерации в информационно-телекоммуникационной сети «Интернет» для размещения информации о </w:t>
      </w:r>
      <w:r w:rsidRPr="00016F95">
        <w:rPr>
          <w:sz w:val="28"/>
          <w:szCs w:val="28"/>
          <w:lang w:val="ru-RU"/>
        </w:rPr>
        <w:lastRenderedPageBreak/>
        <w:t>размещении заказав на поставки товаров, выполнение работ, оказание услуг (</w:t>
      </w:r>
      <w:hyperlink r:id="rId20" w:history="1">
        <w:r w:rsidRPr="00016F95">
          <w:rPr>
            <w:rStyle w:val="a3"/>
            <w:color w:val="000000"/>
            <w:sz w:val="28"/>
            <w:szCs w:val="28"/>
          </w:rPr>
          <w:t>www</w:t>
        </w:r>
        <w:r w:rsidRPr="00016F95">
          <w:rPr>
            <w:rStyle w:val="a3"/>
            <w:color w:val="000000"/>
            <w:sz w:val="28"/>
            <w:szCs w:val="28"/>
            <w:lang w:val="ru-RU"/>
          </w:rPr>
          <w:t>.</w:t>
        </w:r>
        <w:r w:rsidRPr="00016F95">
          <w:rPr>
            <w:rStyle w:val="a3"/>
            <w:color w:val="000000"/>
            <w:sz w:val="28"/>
            <w:szCs w:val="28"/>
          </w:rPr>
          <w:t>zakupki</w:t>
        </w:r>
        <w:r w:rsidRPr="00016F95">
          <w:rPr>
            <w:rStyle w:val="a3"/>
            <w:color w:val="000000"/>
            <w:sz w:val="28"/>
            <w:szCs w:val="28"/>
            <w:lang w:val="ru-RU"/>
          </w:rPr>
          <w:t>.</w:t>
        </w:r>
        <w:r w:rsidRPr="00016F95">
          <w:rPr>
            <w:rStyle w:val="a3"/>
            <w:color w:val="000000"/>
            <w:sz w:val="28"/>
            <w:szCs w:val="28"/>
          </w:rPr>
          <w:t>gov</w:t>
        </w:r>
        <w:r w:rsidRPr="00016F95">
          <w:rPr>
            <w:rStyle w:val="a3"/>
            <w:color w:val="000000"/>
            <w:sz w:val="28"/>
            <w:szCs w:val="28"/>
            <w:lang w:val="ru-RU"/>
          </w:rPr>
          <w:t>.</w:t>
        </w:r>
        <w:r w:rsidRPr="00016F95">
          <w:rPr>
            <w:rStyle w:val="a3"/>
            <w:color w:val="000000"/>
            <w:sz w:val="28"/>
            <w:szCs w:val="28"/>
          </w:rPr>
          <w:t>ru</w:t>
        </w:r>
      </w:hyperlink>
      <w:r w:rsidRPr="00016F95">
        <w:rPr>
          <w:sz w:val="28"/>
          <w:szCs w:val="28"/>
          <w:lang w:val="ru-RU"/>
        </w:rPr>
        <w:t>)</w:t>
      </w:r>
      <w:r w:rsidRPr="00EE113D">
        <w:rPr>
          <w:sz w:val="28"/>
          <w:szCs w:val="28"/>
          <w:lang w:val="ru-RU"/>
        </w:rPr>
        <w:t xml:space="preserve"> </w:t>
      </w:r>
      <w:r w:rsidRPr="00016F95">
        <w:rPr>
          <w:rFonts w:eastAsia="Courier New"/>
          <w:color w:val="000000"/>
          <w:sz w:val="28"/>
          <w:szCs w:val="28"/>
          <w:lang w:val="ru-RU" w:bidi="ru-RU"/>
        </w:rPr>
        <w:t xml:space="preserve">в трехдневный строк со дня </w:t>
      </w:r>
      <w:r w:rsidRPr="00EE113D">
        <w:rPr>
          <w:rFonts w:eastAsia="Courier New"/>
          <w:color w:val="000000"/>
          <w:sz w:val="28"/>
          <w:szCs w:val="28"/>
          <w:lang w:val="ru-RU" w:bidi="ru-RU"/>
        </w:rPr>
        <w:t>вступления его в силу</w:t>
      </w:r>
      <w:r w:rsidRPr="00016F95">
        <w:rPr>
          <w:rFonts w:eastAsia="Courier New"/>
          <w:color w:val="000000"/>
          <w:sz w:val="28"/>
          <w:szCs w:val="28"/>
          <w:lang w:val="ru-RU" w:bidi="ru-RU"/>
        </w:rPr>
        <w:t>.</w:t>
      </w:r>
    </w:p>
    <w:p w:rsidR="00EE113D" w:rsidRPr="00EE113D" w:rsidRDefault="00EE113D" w:rsidP="00EE113D">
      <w:pPr>
        <w:pStyle w:val="ab"/>
        <w:autoSpaceDE w:val="0"/>
        <w:autoSpaceDN w:val="0"/>
        <w:adjustRightInd w:val="0"/>
        <w:ind w:left="0" w:firstLine="851"/>
        <w:jc w:val="both"/>
        <w:rPr>
          <w:bCs/>
          <w:sz w:val="28"/>
          <w:szCs w:val="28"/>
          <w:lang w:val="ru-RU"/>
        </w:rPr>
      </w:pPr>
      <w:r>
        <w:rPr>
          <w:sz w:val="28"/>
          <w:szCs w:val="28"/>
          <w:lang w:val="ru-RU"/>
        </w:rPr>
        <w:t>6</w:t>
      </w:r>
      <w:r w:rsidRPr="00EE113D">
        <w:rPr>
          <w:sz w:val="28"/>
          <w:szCs w:val="28"/>
          <w:lang w:val="ru-RU"/>
        </w:rPr>
        <w:t>. Контроль за исполнением настоящего постановления оставляю за собой.</w:t>
      </w:r>
    </w:p>
    <w:p w:rsidR="00EE113D" w:rsidRPr="00EE113D" w:rsidRDefault="00EE113D" w:rsidP="00EE113D">
      <w:pPr>
        <w:rPr>
          <w:sz w:val="28"/>
          <w:szCs w:val="28"/>
          <w:lang w:val="ru-RU"/>
        </w:rPr>
      </w:pPr>
    </w:p>
    <w:p w:rsidR="00EE113D" w:rsidRPr="00EE113D" w:rsidRDefault="00EE113D" w:rsidP="00EE113D">
      <w:pPr>
        <w:rPr>
          <w:sz w:val="28"/>
          <w:szCs w:val="28"/>
          <w:lang w:val="ru-RU"/>
        </w:rPr>
      </w:pPr>
    </w:p>
    <w:p w:rsidR="00EE113D" w:rsidRPr="00EE113D" w:rsidRDefault="00EE113D" w:rsidP="00EE113D">
      <w:pPr>
        <w:rPr>
          <w:sz w:val="28"/>
          <w:szCs w:val="28"/>
          <w:lang w:val="ru-RU"/>
        </w:rPr>
      </w:pPr>
    </w:p>
    <w:p w:rsidR="00EE113D" w:rsidRPr="00EE113D" w:rsidRDefault="00EE113D" w:rsidP="00EE113D">
      <w:pPr>
        <w:rPr>
          <w:b/>
          <w:sz w:val="28"/>
          <w:szCs w:val="28"/>
          <w:lang w:val="ru-RU"/>
        </w:rPr>
      </w:pPr>
      <w:r w:rsidRPr="00EE113D">
        <w:rPr>
          <w:sz w:val="28"/>
          <w:szCs w:val="28"/>
          <w:lang w:val="ru-RU"/>
        </w:rPr>
        <w:t>Глава сельского поселения Солнечный                                                     И.В. Наумов</w:t>
      </w:r>
    </w:p>
    <w:p w:rsidR="00667BF8" w:rsidRDefault="00667BF8"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EE113D" w:rsidRDefault="00EE113D" w:rsidP="001704B7">
      <w:pPr>
        <w:contextualSpacing/>
        <w:jc w:val="both"/>
        <w:rPr>
          <w:rFonts w:eastAsia="Courier New"/>
          <w:color w:val="000000"/>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P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667BF8" w:rsidRDefault="00667BF8" w:rsidP="00667BF8">
      <w:pPr>
        <w:rPr>
          <w:rFonts w:eastAsia="Courier New"/>
          <w:sz w:val="28"/>
          <w:szCs w:val="28"/>
          <w:lang w:val="ru-RU" w:bidi="ru-RU"/>
        </w:rPr>
      </w:pPr>
    </w:p>
    <w:p w:rsidR="00EE113D" w:rsidRDefault="00EE113D" w:rsidP="00667BF8">
      <w:pPr>
        <w:ind w:right="-2"/>
        <w:jc w:val="center"/>
        <w:rPr>
          <w:b/>
          <w:sz w:val="28"/>
          <w:szCs w:val="28"/>
          <w:lang w:val="ru-RU"/>
        </w:rPr>
      </w:pPr>
    </w:p>
    <w:p w:rsidR="005534A3" w:rsidRPr="00667BF8" w:rsidRDefault="005534A3" w:rsidP="00667BF8">
      <w:pPr>
        <w:rPr>
          <w:rFonts w:eastAsia="Courier New"/>
          <w:sz w:val="28"/>
          <w:szCs w:val="28"/>
          <w:lang w:val="ru-RU" w:bidi="ru-RU"/>
        </w:rPr>
        <w:sectPr w:rsidR="005534A3" w:rsidRPr="00667BF8" w:rsidSect="00EE113D">
          <w:pgSz w:w="11906" w:h="16838"/>
          <w:pgMar w:top="1134" w:right="567" w:bottom="1134" w:left="1276" w:header="709" w:footer="709" w:gutter="0"/>
          <w:pgNumType w:start="1"/>
          <w:cols w:space="720"/>
        </w:sectPr>
      </w:pPr>
    </w:p>
    <w:p w:rsidR="002A6A3D" w:rsidRDefault="002A6A3D" w:rsidP="002A6A3D">
      <w:pPr>
        <w:pStyle w:val="af"/>
        <w:tabs>
          <w:tab w:val="left" w:pos="3292"/>
        </w:tabs>
        <w:ind w:left="11340"/>
        <w:jc w:val="both"/>
        <w:rPr>
          <w:rFonts w:ascii="Times New Roman" w:hAnsi="Times New Roman"/>
        </w:rPr>
      </w:pPr>
      <w:r w:rsidRPr="000B77AB">
        <w:rPr>
          <w:rFonts w:ascii="Times New Roman" w:hAnsi="Times New Roman"/>
        </w:rPr>
        <w:lastRenderedPageBreak/>
        <w:t xml:space="preserve">Приложение </w:t>
      </w:r>
    </w:p>
    <w:p w:rsidR="002A6A3D" w:rsidRPr="000B77AB" w:rsidRDefault="002A6A3D" w:rsidP="002A6A3D">
      <w:pPr>
        <w:pStyle w:val="af"/>
        <w:tabs>
          <w:tab w:val="left" w:pos="3292"/>
          <w:tab w:val="left" w:pos="11624"/>
        </w:tabs>
        <w:ind w:left="11340"/>
        <w:jc w:val="both"/>
        <w:rPr>
          <w:rFonts w:ascii="Times New Roman" w:hAnsi="Times New Roman"/>
        </w:rPr>
      </w:pPr>
      <w:r>
        <w:rPr>
          <w:rFonts w:ascii="Times New Roman" w:hAnsi="Times New Roman"/>
        </w:rPr>
        <w:t>к постановлению</w:t>
      </w:r>
      <w:r w:rsidRPr="000B77AB">
        <w:rPr>
          <w:rFonts w:ascii="Times New Roman" w:hAnsi="Times New Roman"/>
        </w:rPr>
        <w:t xml:space="preserve"> администрации с.п. Солнечный</w:t>
      </w:r>
    </w:p>
    <w:p w:rsidR="00611524" w:rsidRDefault="002A6A3D" w:rsidP="002A6A3D">
      <w:pPr>
        <w:ind w:left="11340"/>
        <w:rPr>
          <w:sz w:val="24"/>
          <w:szCs w:val="24"/>
          <w:lang w:val="ru-RU"/>
        </w:rPr>
      </w:pPr>
      <w:r w:rsidRPr="002A6A3D">
        <w:rPr>
          <w:lang w:val="ru-RU"/>
        </w:rPr>
        <w:t>от «</w:t>
      </w:r>
      <w:r w:rsidR="00F47955">
        <w:rPr>
          <w:lang w:val="ru-RU"/>
        </w:rPr>
        <w:t>0</w:t>
      </w:r>
      <w:r w:rsidR="00C52879">
        <w:t>7</w:t>
      </w:r>
      <w:bookmarkStart w:id="1" w:name="_GoBack"/>
      <w:bookmarkEnd w:id="1"/>
      <w:r w:rsidRPr="002A6A3D">
        <w:rPr>
          <w:lang w:val="ru-RU"/>
        </w:rPr>
        <w:t xml:space="preserve">» </w:t>
      </w:r>
      <w:r w:rsidR="00F47955">
        <w:rPr>
          <w:lang w:val="ru-RU"/>
        </w:rPr>
        <w:t>июня</w:t>
      </w:r>
      <w:r w:rsidRPr="002A6A3D">
        <w:rPr>
          <w:lang w:val="ru-RU"/>
        </w:rPr>
        <w:t xml:space="preserve"> 201</w:t>
      </w:r>
      <w:r>
        <w:rPr>
          <w:lang w:val="ru-RU"/>
        </w:rPr>
        <w:t>8</w:t>
      </w:r>
      <w:r w:rsidRPr="002A6A3D">
        <w:rPr>
          <w:lang w:val="ru-RU"/>
        </w:rPr>
        <w:t xml:space="preserve"> №</w:t>
      </w:r>
      <w:r>
        <w:rPr>
          <w:lang w:val="ru-RU"/>
        </w:rPr>
        <w:t xml:space="preserve"> </w:t>
      </w:r>
      <w:r w:rsidR="00F47955">
        <w:rPr>
          <w:lang w:val="ru-RU"/>
        </w:rPr>
        <w:t>158</w:t>
      </w:r>
    </w:p>
    <w:p w:rsidR="00611524" w:rsidRDefault="00611524" w:rsidP="002A6A3D">
      <w:pPr>
        <w:ind w:left="10632"/>
        <w:rPr>
          <w:sz w:val="24"/>
          <w:szCs w:val="24"/>
          <w:lang w:val="ru-RU"/>
        </w:rPr>
      </w:pPr>
    </w:p>
    <w:p w:rsidR="00EE113D" w:rsidRDefault="00611524" w:rsidP="00611524">
      <w:pPr>
        <w:pStyle w:val="ConsPlusNonformat"/>
        <w:jc w:val="both"/>
        <w:rPr>
          <w:rFonts w:ascii="Times New Roman" w:hAnsi="Times New Roman" w:cs="Times New Roman"/>
        </w:rPr>
      </w:pPr>
      <w:r>
        <w:rPr>
          <w:rFonts w:ascii="Times New Roman" w:hAnsi="Times New Roman" w:cs="Times New Roman"/>
        </w:rPr>
        <w:t xml:space="preserve">                                    </w:t>
      </w:r>
    </w:p>
    <w:p w:rsidR="00EE113D" w:rsidRPr="00EE113D" w:rsidRDefault="00611524" w:rsidP="00EE113D">
      <w:pPr>
        <w:rPr>
          <w:rFonts w:eastAsiaTheme="minorHAnsi"/>
          <w:sz w:val="22"/>
          <w:szCs w:val="22"/>
          <w:lang w:val="ru-RU" w:eastAsia="en-US"/>
        </w:rPr>
      </w:pPr>
      <w:r w:rsidRPr="00DF4058">
        <w:rPr>
          <w:lang w:val="ru-RU"/>
        </w:rPr>
        <w:t xml:space="preserve"> </w:t>
      </w:r>
      <w:r w:rsidR="00EE113D" w:rsidRPr="00EE113D">
        <w:rPr>
          <w:rFonts w:eastAsiaTheme="minorHAnsi"/>
          <w:sz w:val="22"/>
          <w:szCs w:val="22"/>
          <w:lang w:val="ru-RU" w:eastAsia="en-US"/>
        </w:rPr>
        <w:t xml:space="preserve">                                                                          </w:t>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Pr>
          <w:rFonts w:eastAsiaTheme="minorHAnsi"/>
          <w:sz w:val="22"/>
          <w:szCs w:val="22"/>
          <w:lang w:val="ru-RU" w:eastAsia="en-US"/>
        </w:rPr>
        <w:tab/>
      </w:r>
      <w:r w:rsidR="00EE113D" w:rsidRPr="00EE113D">
        <w:rPr>
          <w:rFonts w:eastAsiaTheme="minorHAnsi"/>
          <w:sz w:val="22"/>
          <w:szCs w:val="22"/>
          <w:lang w:val="ru-RU" w:eastAsia="en-US"/>
        </w:rPr>
        <w:t>УТВЕРЖДАЮ</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Руководитель (уполномоченное лицо)</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 xml:space="preserve"> _____________ _________ _____________________</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(должность)  (подпись) (расшифровка подписи)</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w:t>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Pr>
          <w:rFonts w:eastAsiaTheme="minorHAnsi"/>
          <w:sz w:val="22"/>
          <w:szCs w:val="22"/>
          <w:lang w:val="ru-RU" w:eastAsia="en-US"/>
        </w:rPr>
        <w:tab/>
      </w:r>
      <w:r w:rsidRPr="00EE113D">
        <w:rPr>
          <w:rFonts w:eastAsiaTheme="minorHAnsi"/>
          <w:sz w:val="22"/>
          <w:szCs w:val="22"/>
          <w:lang w:val="ru-RU" w:eastAsia="en-US"/>
        </w:rPr>
        <w:t xml:space="preserve"> "___" ____________ 20___ г.</w:t>
      </w:r>
    </w:p>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spacing w:before="108" w:after="108"/>
        <w:jc w:val="center"/>
        <w:outlineLvl w:val="0"/>
        <w:rPr>
          <w:rFonts w:eastAsiaTheme="minorHAnsi"/>
          <w:bCs/>
          <w:sz w:val="24"/>
          <w:szCs w:val="24"/>
          <w:lang w:val="ru-RU" w:eastAsia="en-US"/>
        </w:rPr>
      </w:pPr>
      <w:r w:rsidRPr="00EE113D">
        <w:rPr>
          <w:rFonts w:eastAsiaTheme="minorHAnsi"/>
          <w:bCs/>
          <w:sz w:val="24"/>
          <w:szCs w:val="24"/>
          <w:lang w:val="ru-RU" w:eastAsia="en-US"/>
        </w:rPr>
        <w:t>ПЛАН</w:t>
      </w:r>
      <w:r w:rsidRPr="00EE113D">
        <w:rPr>
          <w:rFonts w:eastAsiaTheme="minorHAnsi"/>
          <w:bCs/>
          <w:sz w:val="24"/>
          <w:szCs w:val="24"/>
          <w:lang w:val="ru-RU" w:eastAsia="en-US"/>
        </w:rPr>
        <w:br/>
        <w:t>закупок товаров, работ, услуг для обеспечения нужд субъекта Российской Федерации и муниципальных нужд</w:t>
      </w:r>
      <w:r w:rsidRPr="00EE113D">
        <w:rPr>
          <w:rFonts w:eastAsiaTheme="minorHAnsi"/>
          <w:bCs/>
          <w:sz w:val="24"/>
          <w:szCs w:val="24"/>
          <w:lang w:val="ru-RU" w:eastAsia="en-US"/>
        </w:rPr>
        <w:br/>
        <w:t>на 20____ финансовый год и на плановый период 20___ и 20___ годов</w:t>
      </w:r>
    </w:p>
    <w:p w:rsidR="00EE113D" w:rsidRPr="00EE113D" w:rsidRDefault="00EE113D" w:rsidP="00EE113D">
      <w:pPr>
        <w:autoSpaceDE w:val="0"/>
        <w:autoSpaceDN w:val="0"/>
        <w:adjustRightInd w:val="0"/>
        <w:ind w:firstLine="720"/>
        <w:jc w:val="both"/>
        <w:rPr>
          <w:rFonts w:eastAsiaTheme="minorHAnsi"/>
          <w:sz w:val="24"/>
          <w:szCs w:val="24"/>
          <w:lang w:val="ru-RU"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6"/>
        <w:gridCol w:w="5396"/>
        <w:gridCol w:w="1559"/>
        <w:gridCol w:w="1269"/>
      </w:tblGrid>
      <w:tr w:rsidR="00EE113D" w:rsidRPr="00EE113D">
        <w:tc>
          <w:tcPr>
            <w:tcW w:w="12502" w:type="dxa"/>
            <w:gridSpan w:val="2"/>
            <w:tcBorders>
              <w:top w:val="nil"/>
              <w:left w:val="nil"/>
              <w:bottom w:val="nil"/>
              <w:right w:val="nil"/>
            </w:tcBorders>
            <w:vAlign w:val="bottom"/>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center"/>
              <w:rPr>
                <w:rFonts w:eastAsiaTheme="minorHAnsi"/>
                <w:sz w:val="24"/>
                <w:szCs w:val="24"/>
                <w:lang w:val="ru-RU" w:eastAsia="en-US"/>
              </w:rPr>
            </w:pPr>
            <w:r w:rsidRPr="00EE113D">
              <w:rPr>
                <w:rFonts w:eastAsiaTheme="minorHAnsi"/>
                <w:sz w:val="24"/>
                <w:szCs w:val="24"/>
                <w:lang w:val="ru-RU" w:eastAsia="en-US"/>
              </w:rPr>
              <w:t>Коды</w:t>
            </w:r>
          </w:p>
        </w:tc>
      </w:tr>
      <w:tr w:rsidR="00EE113D" w:rsidRPr="00EE113D">
        <w:tc>
          <w:tcPr>
            <w:tcW w:w="7106" w:type="dxa"/>
            <w:tcBorders>
              <w:top w:val="nil"/>
              <w:left w:val="nil"/>
              <w:bottom w:val="nil"/>
              <w:right w:val="nil"/>
            </w:tcBorders>
            <w:vAlign w:val="bottom"/>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Дата</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val="restart"/>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5396" w:type="dxa"/>
            <w:tcBorders>
              <w:top w:val="nil"/>
              <w:left w:val="nil"/>
              <w:bottom w:val="nil"/>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по ОКПО</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ИНН</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КПП</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Организационно-правовая форма</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1" w:history="1">
              <w:r w:rsidRPr="00EE113D">
                <w:rPr>
                  <w:rFonts w:eastAsiaTheme="minorHAnsi"/>
                  <w:sz w:val="24"/>
                  <w:szCs w:val="24"/>
                  <w:lang w:val="ru-RU" w:eastAsia="en-US"/>
                </w:rPr>
                <w:t>ОКОПФ</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Форма собственности</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2" w:history="1">
              <w:r w:rsidRPr="00EE113D">
                <w:rPr>
                  <w:rFonts w:eastAsiaTheme="minorHAnsi"/>
                  <w:sz w:val="24"/>
                  <w:szCs w:val="24"/>
                  <w:lang w:val="ru-RU" w:eastAsia="en-US"/>
                </w:rPr>
                <w:t>ОКФС</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Место нахождения (адрес), телефон, адрес электронной почты</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3" w:history="1">
              <w:r w:rsidRPr="00EE113D">
                <w:rPr>
                  <w:rFonts w:eastAsiaTheme="minorHAnsi"/>
                  <w:sz w:val="24"/>
                  <w:szCs w:val="24"/>
                  <w:lang w:val="ru-RU" w:eastAsia="en-US"/>
                </w:rPr>
                <w:t>ОКТМО</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Наименование заказчика, осуществляющего закупки в рамках переданных полномочий государственного заказчика</w:t>
            </w:r>
            <w:hyperlink w:anchor="sub_2091" w:history="1">
              <w:r w:rsidRPr="00EE113D">
                <w:rPr>
                  <w:rFonts w:eastAsiaTheme="minorHAnsi"/>
                  <w:sz w:val="24"/>
                  <w:szCs w:val="24"/>
                  <w:lang w:val="ru-RU" w:eastAsia="en-US"/>
                </w:rPr>
                <w:t>*</w:t>
              </w:r>
            </w:hyperlink>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по ОКПО</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Место нахождения (адрес), телефон, адрес электронной почты</w:t>
            </w:r>
            <w:hyperlink w:anchor="sub_2091" w:history="1">
              <w:r w:rsidRPr="00EE113D">
                <w:rPr>
                  <w:rFonts w:eastAsiaTheme="minorHAnsi"/>
                  <w:sz w:val="24"/>
                  <w:szCs w:val="24"/>
                  <w:lang w:val="ru-RU" w:eastAsia="en-US"/>
                </w:rPr>
                <w:t>*</w:t>
              </w:r>
            </w:hyperlink>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4" w:history="1">
              <w:r w:rsidRPr="00EE113D">
                <w:rPr>
                  <w:rFonts w:eastAsiaTheme="minorHAnsi"/>
                  <w:sz w:val="24"/>
                  <w:szCs w:val="24"/>
                  <w:lang w:val="ru-RU" w:eastAsia="en-US"/>
                </w:rPr>
                <w:t>ОКТМО</w:t>
              </w:r>
            </w:hyperlink>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val="restart"/>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Вид документа</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vMerge/>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tcPr>
          <w:p w:rsidR="00EE113D" w:rsidRPr="00EE113D" w:rsidRDefault="00EE113D" w:rsidP="00EE113D">
            <w:pPr>
              <w:autoSpaceDE w:val="0"/>
              <w:autoSpaceDN w:val="0"/>
              <w:adjustRightInd w:val="0"/>
              <w:jc w:val="center"/>
              <w:rPr>
                <w:rFonts w:eastAsiaTheme="minorHAnsi"/>
                <w:sz w:val="24"/>
                <w:szCs w:val="24"/>
                <w:lang w:val="ru-RU" w:eastAsia="en-US"/>
              </w:rPr>
            </w:pPr>
            <w:r w:rsidRPr="00EE113D">
              <w:rPr>
                <w:rFonts w:eastAsiaTheme="minorHAnsi"/>
                <w:sz w:val="24"/>
                <w:szCs w:val="24"/>
                <w:lang w:val="ru-RU" w:eastAsia="en-US"/>
              </w:rPr>
              <w:t>(базовый - "0", измененный - "1" и далее в порядке возрастания)</w:t>
            </w: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дата внесения изменения</w:t>
            </w: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5396"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69"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EE113D" w:rsidRPr="00EE113D">
        <w:tc>
          <w:tcPr>
            <w:tcW w:w="7106" w:type="dxa"/>
            <w:tcBorders>
              <w:top w:val="nil"/>
              <w:left w:val="nil"/>
              <w:bottom w:val="nil"/>
              <w:right w:val="nil"/>
            </w:tcBorders>
          </w:tcPr>
          <w:p w:rsidR="00EE113D" w:rsidRPr="00EE113D" w:rsidRDefault="00EE113D" w:rsidP="00EE113D">
            <w:pPr>
              <w:autoSpaceDE w:val="0"/>
              <w:autoSpaceDN w:val="0"/>
              <w:adjustRightInd w:val="0"/>
              <w:rPr>
                <w:rFonts w:eastAsiaTheme="minorHAnsi"/>
                <w:sz w:val="24"/>
                <w:szCs w:val="24"/>
                <w:lang w:val="ru-RU" w:eastAsia="en-US"/>
              </w:rPr>
            </w:pPr>
            <w:r w:rsidRPr="00EE113D">
              <w:rPr>
                <w:rFonts w:eastAsiaTheme="minorHAnsi"/>
                <w:sz w:val="24"/>
                <w:szCs w:val="24"/>
                <w:lang w:val="ru-RU" w:eastAsia="en-US"/>
              </w:rPr>
              <w:t>Единица измерения: рубль</w:t>
            </w:r>
          </w:p>
        </w:tc>
        <w:tc>
          <w:tcPr>
            <w:tcW w:w="5396" w:type="dxa"/>
            <w:tcBorders>
              <w:top w:val="nil"/>
              <w:left w:val="nil"/>
              <w:bottom w:val="single" w:sz="4" w:space="0" w:color="auto"/>
              <w:right w:val="nil"/>
            </w:tcBorders>
            <w:vAlign w:val="center"/>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59" w:type="dxa"/>
            <w:tcBorders>
              <w:top w:val="nil"/>
              <w:left w:val="nil"/>
              <w:bottom w:val="nil"/>
              <w:right w:val="single" w:sz="4" w:space="0" w:color="auto"/>
            </w:tcBorders>
          </w:tcPr>
          <w:p w:rsidR="00EE113D" w:rsidRPr="00EE113D" w:rsidRDefault="00EE113D" w:rsidP="00EE113D">
            <w:pPr>
              <w:autoSpaceDE w:val="0"/>
              <w:autoSpaceDN w:val="0"/>
              <w:adjustRightInd w:val="0"/>
              <w:jc w:val="right"/>
              <w:rPr>
                <w:rFonts w:eastAsiaTheme="minorHAnsi"/>
                <w:sz w:val="24"/>
                <w:szCs w:val="24"/>
                <w:lang w:val="ru-RU" w:eastAsia="en-US"/>
              </w:rPr>
            </w:pPr>
            <w:r w:rsidRPr="00EE113D">
              <w:rPr>
                <w:rFonts w:eastAsiaTheme="minorHAnsi"/>
                <w:sz w:val="24"/>
                <w:szCs w:val="24"/>
                <w:lang w:val="ru-RU" w:eastAsia="en-US"/>
              </w:rPr>
              <w:t xml:space="preserve">по </w:t>
            </w:r>
            <w:hyperlink r:id="rId25" w:history="1">
              <w:r w:rsidRPr="00EE113D">
                <w:rPr>
                  <w:rFonts w:eastAsiaTheme="minorHAnsi"/>
                  <w:sz w:val="24"/>
                  <w:szCs w:val="24"/>
                  <w:lang w:val="ru-RU" w:eastAsia="en-US"/>
                </w:rPr>
                <w:t>ОКЕИ</w:t>
              </w:r>
            </w:hyperlink>
          </w:p>
        </w:tc>
        <w:tc>
          <w:tcPr>
            <w:tcW w:w="1269" w:type="dxa"/>
            <w:tcBorders>
              <w:top w:val="single" w:sz="4" w:space="0" w:color="auto"/>
              <w:left w:val="single" w:sz="4" w:space="0" w:color="auto"/>
              <w:bottom w:val="single" w:sz="4" w:space="0" w:color="auto"/>
            </w:tcBorders>
          </w:tcPr>
          <w:p w:rsidR="00EE113D" w:rsidRPr="00EE113D" w:rsidRDefault="000C3660" w:rsidP="00EE113D">
            <w:pPr>
              <w:autoSpaceDE w:val="0"/>
              <w:autoSpaceDN w:val="0"/>
              <w:adjustRightInd w:val="0"/>
              <w:jc w:val="center"/>
              <w:rPr>
                <w:rFonts w:eastAsiaTheme="minorHAnsi"/>
                <w:sz w:val="24"/>
                <w:szCs w:val="24"/>
                <w:lang w:val="ru-RU" w:eastAsia="en-US"/>
              </w:rPr>
            </w:pPr>
            <w:hyperlink r:id="rId26" w:history="1">
              <w:r w:rsidR="00EE113D" w:rsidRPr="00EE113D">
                <w:rPr>
                  <w:rFonts w:eastAsiaTheme="minorHAnsi"/>
                  <w:sz w:val="24"/>
                  <w:szCs w:val="24"/>
                  <w:lang w:val="ru-RU" w:eastAsia="en-US"/>
                </w:rPr>
                <w:t>383</w:t>
              </w:r>
            </w:hyperlink>
          </w:p>
        </w:tc>
      </w:tr>
    </w:tbl>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ind w:firstLine="720"/>
        <w:jc w:val="both"/>
        <w:rPr>
          <w:rFonts w:eastAsiaTheme="minorHAnsi"/>
          <w:sz w:val="24"/>
          <w:szCs w:val="24"/>
          <w:lang w:val="ru-RU" w:eastAsia="en-US"/>
        </w:rPr>
      </w:pPr>
    </w:p>
    <w:tbl>
      <w:tblPr>
        <w:tblW w:w="15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1276"/>
        <w:gridCol w:w="992"/>
        <w:gridCol w:w="1560"/>
        <w:gridCol w:w="708"/>
        <w:gridCol w:w="1134"/>
        <w:gridCol w:w="851"/>
        <w:gridCol w:w="850"/>
        <w:gridCol w:w="851"/>
        <w:gridCol w:w="1134"/>
        <w:gridCol w:w="1417"/>
        <w:gridCol w:w="851"/>
        <w:gridCol w:w="850"/>
      </w:tblGrid>
      <w:tr w:rsidR="00EE113D" w:rsidRPr="00EE113D" w:rsidTr="00EE113D">
        <w:tc>
          <w:tcPr>
            <w:tcW w:w="567" w:type="dxa"/>
            <w:vMerge w:val="restart"/>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w:t>
            </w:r>
          </w:p>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п/п</w:t>
            </w:r>
          </w:p>
        </w:tc>
        <w:tc>
          <w:tcPr>
            <w:tcW w:w="851"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Идентификационный код закупки</w:t>
            </w:r>
          </w:p>
        </w:tc>
        <w:tc>
          <w:tcPr>
            <w:tcW w:w="2693" w:type="dxa"/>
            <w:gridSpan w:val="2"/>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Цель осуществления закупки</w:t>
            </w:r>
          </w:p>
        </w:tc>
        <w:tc>
          <w:tcPr>
            <w:tcW w:w="992"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Наименование объекта закупки</w:t>
            </w:r>
          </w:p>
        </w:tc>
        <w:tc>
          <w:tcPr>
            <w:tcW w:w="1560"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394" w:type="dxa"/>
            <w:gridSpan w:val="5"/>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Объем финансового обеспечения</w:t>
            </w:r>
          </w:p>
        </w:tc>
        <w:tc>
          <w:tcPr>
            <w:tcW w:w="1134"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Сроки (периодичность) осуществления планируемых закупок</w:t>
            </w:r>
          </w:p>
        </w:tc>
        <w:tc>
          <w:tcPr>
            <w:tcW w:w="1417"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 xml:space="preserve">Наличие сведений о закупках в соответствии с </w:t>
            </w:r>
            <w:hyperlink r:id="rId27" w:history="1">
              <w:r w:rsidRPr="00EE113D">
                <w:rPr>
                  <w:rFonts w:eastAsiaTheme="minorHAnsi"/>
                  <w:lang w:val="ru-RU" w:eastAsia="en-US"/>
                </w:rPr>
                <w:t>пунктом 7 части 2 статьи 17</w:t>
              </w:r>
            </w:hyperlink>
            <w:r w:rsidRPr="00EE113D">
              <w:rPr>
                <w:rFonts w:eastAsiaTheme="minorHAnsi"/>
                <w:lang w:val="ru-RU"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51"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Сведения об обязательном общественном обсуждении ("да" или "нет")</w:t>
            </w:r>
          </w:p>
        </w:tc>
        <w:tc>
          <w:tcPr>
            <w:tcW w:w="850" w:type="dxa"/>
            <w:vMerge w:val="restart"/>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Обоснование внесения изменений</w:t>
            </w:r>
          </w:p>
        </w:tc>
      </w:tr>
      <w:tr w:rsidR="00EE113D" w:rsidRPr="00C52879" w:rsidTr="00EE113D">
        <w:tc>
          <w:tcPr>
            <w:tcW w:w="567" w:type="dxa"/>
            <w:vMerge/>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полномочия)</w:t>
            </w:r>
          </w:p>
        </w:tc>
        <w:tc>
          <w:tcPr>
            <w:tcW w:w="1276"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ожидаемый результат реализации мероприятия государственной программы Российской Федерации (муниципальной программы)</w:t>
            </w:r>
            <w:hyperlink w:anchor="sub_2092" w:history="1">
              <w:r w:rsidRPr="00EE113D">
                <w:rPr>
                  <w:rFonts w:eastAsiaTheme="minorHAnsi"/>
                  <w:lang w:val="ru-RU" w:eastAsia="en-US"/>
                </w:rPr>
                <w:t>**</w:t>
              </w:r>
            </w:hyperlink>
          </w:p>
        </w:tc>
        <w:tc>
          <w:tcPr>
            <w:tcW w:w="992"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560"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всего</w:t>
            </w:r>
          </w:p>
        </w:tc>
        <w:tc>
          <w:tcPr>
            <w:tcW w:w="3686" w:type="dxa"/>
            <w:gridSpan w:val="4"/>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в том числе планируемые платежи</w:t>
            </w: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0" w:type="dxa"/>
            <w:vMerge/>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r>
      <w:tr w:rsidR="00EE113D" w:rsidRPr="00EE113D" w:rsidTr="00EE113D">
        <w:tc>
          <w:tcPr>
            <w:tcW w:w="567" w:type="dxa"/>
            <w:vMerge/>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276"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992"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560"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708"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последующие годы</w:t>
            </w: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0" w:type="dxa"/>
            <w:vMerge/>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r>
      <w:tr w:rsidR="00EE113D" w:rsidRPr="00EE113D" w:rsidTr="00EE113D">
        <w:tc>
          <w:tcPr>
            <w:tcW w:w="567" w:type="dxa"/>
            <w:vMerge/>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276"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992"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560"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708"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134"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1417"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1" w:type="dxa"/>
            <w:vMerge/>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c>
          <w:tcPr>
            <w:tcW w:w="850" w:type="dxa"/>
            <w:vMerge/>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lang w:val="ru-RU" w:eastAsia="en-US"/>
              </w:rPr>
            </w:pPr>
          </w:p>
        </w:tc>
      </w:tr>
      <w:tr w:rsidR="00EE113D" w:rsidRPr="00EE113D"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2</w:t>
            </w: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3</w:t>
            </w: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4</w:t>
            </w: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5</w:t>
            </w: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6</w:t>
            </w: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7</w:t>
            </w: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8</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9</w:t>
            </w: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10</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11</w:t>
            </w: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12</w:t>
            </w: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13</w:t>
            </w: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14</w:t>
            </w: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center"/>
              <w:rPr>
                <w:rFonts w:eastAsiaTheme="minorHAnsi"/>
                <w:lang w:val="ru-RU" w:eastAsia="en-US"/>
              </w:rPr>
            </w:pPr>
            <w:r w:rsidRPr="00EE113D">
              <w:rPr>
                <w:rFonts w:eastAsiaTheme="minorHAnsi"/>
                <w:lang w:val="ru-RU" w:eastAsia="en-US"/>
              </w:rPr>
              <w:t>15</w:t>
            </w:r>
          </w:p>
        </w:tc>
      </w:tr>
      <w:tr w:rsidR="00EE113D" w:rsidRPr="00EE113D"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567" w:type="dxa"/>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56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6663" w:type="dxa"/>
            <w:gridSpan w:val="6"/>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right"/>
              <w:rPr>
                <w:rFonts w:eastAsiaTheme="minorHAnsi"/>
                <w:lang w:val="ru-RU" w:eastAsia="en-US"/>
              </w:rPr>
            </w:pPr>
            <w:r w:rsidRPr="00EE113D">
              <w:rPr>
                <w:rFonts w:eastAsiaTheme="minorHAnsi"/>
                <w:lang w:val="ru-RU" w:eastAsia="en-US"/>
              </w:rPr>
              <w:t>Итого для осуществления закупок</w:t>
            </w:r>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single" w:sz="4" w:space="0" w:color="auto"/>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r w:rsidR="00C650E4" w:rsidRPr="00C650E4" w:rsidTr="00EE113D">
        <w:tc>
          <w:tcPr>
            <w:tcW w:w="6663" w:type="dxa"/>
            <w:gridSpan w:val="6"/>
            <w:tcBorders>
              <w:top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right"/>
              <w:rPr>
                <w:rFonts w:eastAsiaTheme="minorHAnsi"/>
                <w:lang w:val="ru-RU" w:eastAsia="en-US"/>
              </w:rPr>
            </w:pPr>
            <w:r w:rsidRPr="00EE113D">
              <w:rPr>
                <w:rFonts w:eastAsiaTheme="minorHAnsi"/>
                <w:lang w:val="ru-RU" w:eastAsia="en-US"/>
              </w:rPr>
              <w:t xml:space="preserve">В том числе по коду </w:t>
            </w:r>
            <w:hyperlink r:id="rId28" w:history="1">
              <w:r w:rsidRPr="00EE113D">
                <w:rPr>
                  <w:rFonts w:eastAsiaTheme="minorHAnsi"/>
                  <w:lang w:val="ru-RU" w:eastAsia="en-US"/>
                </w:rPr>
                <w:t>бюджетной классификации</w:t>
              </w:r>
            </w:hyperlink>
            <w:r w:rsidRPr="00C650E4">
              <w:rPr>
                <w:rFonts w:eastAsiaTheme="minorHAnsi"/>
                <w:lang w:val="ru-RU" w:eastAsia="en-US"/>
              </w:rPr>
              <w:t xml:space="preserve"> ___/ по соглашению №</w:t>
            </w:r>
            <w:r w:rsidRPr="00EE113D">
              <w:rPr>
                <w:rFonts w:eastAsiaTheme="minorHAnsi"/>
                <w:lang w:val="ru-RU" w:eastAsia="en-US"/>
              </w:rPr>
              <w:t> ___ от _______</w:t>
            </w:r>
            <w:hyperlink w:anchor="sub_2093" w:history="1">
              <w:r w:rsidRPr="00EE113D">
                <w:rPr>
                  <w:rFonts w:eastAsiaTheme="minorHAnsi"/>
                  <w:lang w:val="ru-RU" w:eastAsia="en-US"/>
                </w:rPr>
                <w:t>***</w:t>
              </w:r>
            </w:hyperlink>
          </w:p>
        </w:tc>
        <w:tc>
          <w:tcPr>
            <w:tcW w:w="708"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single" w:sz="4" w:space="0" w:color="auto"/>
              <w:left w:val="single" w:sz="4" w:space="0" w:color="auto"/>
              <w:bottom w:val="single" w:sz="4" w:space="0" w:color="auto"/>
              <w:right w:val="single" w:sz="4" w:space="0" w:color="auto"/>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134" w:type="dxa"/>
            <w:tcBorders>
              <w:top w:val="nil"/>
              <w:left w:val="single" w:sz="4" w:space="0" w:color="auto"/>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1417"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1"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c>
          <w:tcPr>
            <w:tcW w:w="850" w:type="dxa"/>
            <w:tcBorders>
              <w:top w:val="nil"/>
              <w:left w:val="nil"/>
              <w:bottom w:val="nil"/>
              <w:right w:val="nil"/>
            </w:tcBorders>
          </w:tcPr>
          <w:p w:rsidR="00EE113D" w:rsidRPr="00EE113D" w:rsidRDefault="00EE113D" w:rsidP="00EE113D">
            <w:pPr>
              <w:autoSpaceDE w:val="0"/>
              <w:autoSpaceDN w:val="0"/>
              <w:adjustRightInd w:val="0"/>
              <w:jc w:val="both"/>
              <w:rPr>
                <w:rFonts w:eastAsiaTheme="minorHAnsi"/>
                <w:sz w:val="24"/>
                <w:szCs w:val="24"/>
                <w:lang w:val="ru-RU" w:eastAsia="en-US"/>
              </w:rPr>
            </w:pPr>
          </w:p>
        </w:tc>
      </w:tr>
    </w:tbl>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Ответственный исполнитель _______________________ ___________________ _______________________</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 xml:space="preserve">                                (должность)            (подпись)       (расшифровка подписи)</w:t>
      </w:r>
    </w:p>
    <w:p w:rsidR="00EE113D" w:rsidRPr="00EE113D" w:rsidRDefault="00EE113D" w:rsidP="00EE113D">
      <w:pPr>
        <w:autoSpaceDE w:val="0"/>
        <w:autoSpaceDN w:val="0"/>
        <w:adjustRightInd w:val="0"/>
        <w:rPr>
          <w:rFonts w:eastAsiaTheme="minorHAnsi"/>
          <w:sz w:val="22"/>
          <w:szCs w:val="22"/>
          <w:lang w:val="ru-RU" w:eastAsia="en-US"/>
        </w:rPr>
      </w:pPr>
      <w:r w:rsidRPr="00EE113D">
        <w:rPr>
          <w:rFonts w:eastAsiaTheme="minorHAnsi"/>
          <w:sz w:val="22"/>
          <w:szCs w:val="22"/>
          <w:lang w:val="ru-RU" w:eastAsia="en-US"/>
        </w:rPr>
        <w:t>"___"___________ 20___ г.</w:t>
      </w:r>
    </w:p>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jc w:val="both"/>
        <w:rPr>
          <w:rFonts w:eastAsiaTheme="minorHAnsi"/>
          <w:sz w:val="24"/>
          <w:szCs w:val="24"/>
          <w:lang w:val="ru-RU" w:eastAsia="en-US"/>
        </w:rPr>
      </w:pPr>
      <w:bookmarkStart w:id="2" w:name="sub_2091"/>
      <w:r w:rsidRPr="00EE113D">
        <w:rPr>
          <w:rFonts w:eastAsiaTheme="minorHAnsi"/>
          <w:sz w:val="24"/>
          <w:szCs w:val="24"/>
          <w:lang w:val="ru-RU" w:eastAsia="en-US"/>
        </w:rPr>
        <w:t>_____________________________</w:t>
      </w:r>
    </w:p>
    <w:bookmarkEnd w:id="2"/>
    <w:p w:rsidR="00EE113D" w:rsidRPr="00EE113D" w:rsidRDefault="00EE113D" w:rsidP="00EE113D">
      <w:pPr>
        <w:autoSpaceDE w:val="0"/>
        <w:autoSpaceDN w:val="0"/>
        <w:adjustRightInd w:val="0"/>
        <w:ind w:firstLine="720"/>
        <w:jc w:val="both"/>
        <w:rPr>
          <w:rFonts w:eastAsiaTheme="minorHAnsi"/>
          <w:lang w:val="ru-RU" w:eastAsia="en-US"/>
        </w:rPr>
      </w:pPr>
      <w:r w:rsidRPr="00EE113D">
        <w:rPr>
          <w:rFonts w:eastAsiaTheme="minorHAnsi"/>
          <w:lang w:val="ru-RU" w:eastAsia="en-US"/>
        </w:rPr>
        <w:lastRenderedPageBreak/>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EE113D" w:rsidRPr="00EE113D" w:rsidRDefault="00EE113D" w:rsidP="00EE113D">
      <w:pPr>
        <w:autoSpaceDE w:val="0"/>
        <w:autoSpaceDN w:val="0"/>
        <w:adjustRightInd w:val="0"/>
        <w:ind w:firstLine="720"/>
        <w:jc w:val="both"/>
        <w:rPr>
          <w:rFonts w:eastAsiaTheme="minorHAnsi"/>
          <w:lang w:val="ru-RU" w:eastAsia="en-US"/>
        </w:rPr>
      </w:pPr>
      <w:bookmarkStart w:id="3" w:name="sub_2092"/>
      <w:r w:rsidRPr="00EE113D">
        <w:rPr>
          <w:rFonts w:eastAsiaTheme="minorHAnsi"/>
          <w:lang w:val="ru-RU" w:eastAsia="en-US"/>
        </w:rPr>
        <w:t xml:space="preserve">** </w:t>
      </w:r>
      <w:hyperlink w:anchor="sub_222" w:history="1">
        <w:r w:rsidRPr="00EE113D">
          <w:rPr>
            <w:rFonts w:eastAsiaTheme="minorHAnsi"/>
            <w:lang w:val="ru-RU" w:eastAsia="en-US"/>
          </w:rPr>
          <w:t>Графа</w:t>
        </w:r>
      </w:hyperlink>
      <w:r w:rsidRPr="00EE113D">
        <w:rPr>
          <w:rFonts w:eastAsiaTheme="minorHAnsi"/>
          <w:lang w:val="ru-RU" w:eastAsia="en-US"/>
        </w:rPr>
        <w:t xml:space="preserve"> заполняется в случае, если планируемая закупка включена в государственную (муниципальную) программу.</w:t>
      </w:r>
    </w:p>
    <w:p w:rsidR="00EE113D" w:rsidRPr="00EE113D" w:rsidRDefault="00EE113D" w:rsidP="00EE113D">
      <w:pPr>
        <w:autoSpaceDE w:val="0"/>
        <w:autoSpaceDN w:val="0"/>
        <w:adjustRightInd w:val="0"/>
        <w:ind w:firstLine="720"/>
        <w:jc w:val="both"/>
        <w:rPr>
          <w:rFonts w:eastAsiaTheme="minorHAnsi"/>
          <w:lang w:val="ru-RU" w:eastAsia="en-US"/>
        </w:rPr>
      </w:pPr>
      <w:bookmarkStart w:id="4" w:name="sub_2093"/>
      <w:bookmarkEnd w:id="3"/>
      <w:r w:rsidRPr="00EE113D">
        <w:rPr>
          <w:rFonts w:eastAsiaTheme="minorHAnsi"/>
          <w:lang w:val="ru-RU" w:eastAsia="en-US"/>
        </w:rPr>
        <w:t xml:space="preserve">*** Информация об объеме финансового обеспечения по коду </w:t>
      </w:r>
      <w:hyperlink r:id="rId29" w:history="1">
        <w:r w:rsidRPr="00EE113D">
          <w:rPr>
            <w:rFonts w:eastAsiaTheme="minorHAnsi"/>
            <w:lang w:val="ru-RU" w:eastAsia="en-US"/>
          </w:rPr>
          <w:t>бюджетной классификации</w:t>
        </w:r>
      </w:hyperlink>
      <w:r w:rsidRPr="00EE113D">
        <w:rPr>
          <w:rFonts w:eastAsiaTheme="minorHAnsi"/>
          <w:lang w:val="ru-RU" w:eastAsia="en-US"/>
        </w:rPr>
        <w:t xml:space="preserve">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bookmarkEnd w:id="4"/>
    <w:p w:rsidR="00EE113D" w:rsidRPr="00EE113D" w:rsidRDefault="00EE113D" w:rsidP="00EE113D">
      <w:pPr>
        <w:autoSpaceDE w:val="0"/>
        <w:autoSpaceDN w:val="0"/>
        <w:adjustRightInd w:val="0"/>
        <w:ind w:firstLine="720"/>
        <w:jc w:val="both"/>
        <w:rPr>
          <w:rFonts w:eastAsiaTheme="minorHAnsi"/>
          <w:sz w:val="24"/>
          <w:szCs w:val="24"/>
          <w:lang w:val="ru-RU" w:eastAsia="en-US"/>
        </w:rPr>
      </w:pPr>
    </w:p>
    <w:p w:rsidR="00EE113D" w:rsidRPr="00EE113D" w:rsidRDefault="00EE113D" w:rsidP="00EE113D">
      <w:pPr>
        <w:autoSpaceDE w:val="0"/>
        <w:autoSpaceDN w:val="0"/>
        <w:adjustRightInd w:val="0"/>
        <w:ind w:firstLine="720"/>
        <w:jc w:val="right"/>
        <w:rPr>
          <w:rFonts w:eastAsiaTheme="minorHAnsi"/>
          <w:b/>
          <w:bCs/>
          <w:sz w:val="24"/>
          <w:szCs w:val="24"/>
          <w:lang w:val="ru-RU" w:eastAsia="en-US"/>
        </w:rPr>
      </w:pPr>
    </w:p>
    <w:p w:rsidR="00611524" w:rsidRPr="00C650E4" w:rsidRDefault="00611524" w:rsidP="00EE113D">
      <w:pPr>
        <w:pStyle w:val="ConsPlusNonformat"/>
        <w:jc w:val="both"/>
        <w:rPr>
          <w:sz w:val="16"/>
          <w:szCs w:val="16"/>
        </w:rPr>
      </w:pPr>
      <w:r w:rsidRPr="00C650E4">
        <w:rPr>
          <w:rFonts w:ascii="Times New Roman" w:hAnsi="Times New Roman" w:cs="Times New Roman"/>
        </w:rPr>
        <w:t xml:space="preserve">  </w:t>
      </w:r>
    </w:p>
    <w:p w:rsidR="007676BA" w:rsidRPr="00C650E4" w:rsidRDefault="007676BA" w:rsidP="00611524">
      <w:pPr>
        <w:rPr>
          <w:sz w:val="24"/>
          <w:szCs w:val="24"/>
          <w:lang w:val="ru-RU"/>
        </w:rPr>
      </w:pPr>
    </w:p>
    <w:sectPr w:rsidR="007676BA" w:rsidRPr="00C650E4" w:rsidSect="0061152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60" w:rsidRDefault="000C3660" w:rsidP="007676BA">
      <w:r>
        <w:separator/>
      </w:r>
    </w:p>
  </w:endnote>
  <w:endnote w:type="continuationSeparator" w:id="0">
    <w:p w:rsidR="000C3660" w:rsidRDefault="000C3660" w:rsidP="0076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60" w:rsidRDefault="000C3660" w:rsidP="007676BA">
      <w:r>
        <w:separator/>
      </w:r>
    </w:p>
  </w:footnote>
  <w:footnote w:type="continuationSeparator" w:id="0">
    <w:p w:rsidR="000C3660" w:rsidRDefault="000C3660" w:rsidP="007676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7122"/>
    <w:multiLevelType w:val="hybridMultilevel"/>
    <w:tmpl w:val="A5C6061A"/>
    <w:lvl w:ilvl="0" w:tplc="9AEA921C">
      <w:start w:val="1"/>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 w15:restartNumberingAfterBreak="0">
    <w:nsid w:val="33C7101D"/>
    <w:multiLevelType w:val="hybridMultilevel"/>
    <w:tmpl w:val="6D18AE0E"/>
    <w:lvl w:ilvl="0" w:tplc="368A93D8">
      <w:start w:val="2"/>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B8731B8"/>
    <w:multiLevelType w:val="hybridMultilevel"/>
    <w:tmpl w:val="DCAEBB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C5"/>
    <w:rsid w:val="00010170"/>
    <w:rsid w:val="00026810"/>
    <w:rsid w:val="00047A90"/>
    <w:rsid w:val="00096210"/>
    <w:rsid w:val="000C3660"/>
    <w:rsid w:val="000C7948"/>
    <w:rsid w:val="000D1C07"/>
    <w:rsid w:val="0012590D"/>
    <w:rsid w:val="00131853"/>
    <w:rsid w:val="00147F1A"/>
    <w:rsid w:val="001704B7"/>
    <w:rsid w:val="00187109"/>
    <w:rsid w:val="0019363D"/>
    <w:rsid w:val="00194273"/>
    <w:rsid w:val="001C1535"/>
    <w:rsid w:val="001D2443"/>
    <w:rsid w:val="002715A2"/>
    <w:rsid w:val="002946E2"/>
    <w:rsid w:val="00296183"/>
    <w:rsid w:val="002A6A3D"/>
    <w:rsid w:val="002D5211"/>
    <w:rsid w:val="002E4B1D"/>
    <w:rsid w:val="00306871"/>
    <w:rsid w:val="003522C1"/>
    <w:rsid w:val="003568A0"/>
    <w:rsid w:val="003944F8"/>
    <w:rsid w:val="003E096E"/>
    <w:rsid w:val="003E414A"/>
    <w:rsid w:val="004107DB"/>
    <w:rsid w:val="004B5307"/>
    <w:rsid w:val="005534A3"/>
    <w:rsid w:val="00560A62"/>
    <w:rsid w:val="005B7DCF"/>
    <w:rsid w:val="005E738B"/>
    <w:rsid w:val="00605D02"/>
    <w:rsid w:val="00607D93"/>
    <w:rsid w:val="00611524"/>
    <w:rsid w:val="00667BF8"/>
    <w:rsid w:val="00667CDF"/>
    <w:rsid w:val="0069198D"/>
    <w:rsid w:val="006D2130"/>
    <w:rsid w:val="006D4491"/>
    <w:rsid w:val="006F1890"/>
    <w:rsid w:val="0070470A"/>
    <w:rsid w:val="00763962"/>
    <w:rsid w:val="007676BA"/>
    <w:rsid w:val="007B3A1A"/>
    <w:rsid w:val="007C611B"/>
    <w:rsid w:val="008254DB"/>
    <w:rsid w:val="00864DCC"/>
    <w:rsid w:val="0088736D"/>
    <w:rsid w:val="00893E10"/>
    <w:rsid w:val="008A1FFD"/>
    <w:rsid w:val="008B4854"/>
    <w:rsid w:val="008E1594"/>
    <w:rsid w:val="00955C1E"/>
    <w:rsid w:val="009650C6"/>
    <w:rsid w:val="00986502"/>
    <w:rsid w:val="009A7F35"/>
    <w:rsid w:val="009F48AB"/>
    <w:rsid w:val="00A314B4"/>
    <w:rsid w:val="00A31D4C"/>
    <w:rsid w:val="00A65D09"/>
    <w:rsid w:val="00AB70C3"/>
    <w:rsid w:val="00AC68FB"/>
    <w:rsid w:val="00AD1477"/>
    <w:rsid w:val="00AF29DB"/>
    <w:rsid w:val="00B42247"/>
    <w:rsid w:val="00B560C5"/>
    <w:rsid w:val="00B96D4F"/>
    <w:rsid w:val="00BB2020"/>
    <w:rsid w:val="00BC73D2"/>
    <w:rsid w:val="00C43EEC"/>
    <w:rsid w:val="00C52879"/>
    <w:rsid w:val="00C650E4"/>
    <w:rsid w:val="00C662EB"/>
    <w:rsid w:val="00C82DE3"/>
    <w:rsid w:val="00CA1D26"/>
    <w:rsid w:val="00CA6E0D"/>
    <w:rsid w:val="00CD4637"/>
    <w:rsid w:val="00D15889"/>
    <w:rsid w:val="00D3516E"/>
    <w:rsid w:val="00D51C46"/>
    <w:rsid w:val="00DF4058"/>
    <w:rsid w:val="00DF5357"/>
    <w:rsid w:val="00E028F7"/>
    <w:rsid w:val="00E261BB"/>
    <w:rsid w:val="00E60756"/>
    <w:rsid w:val="00E77FC0"/>
    <w:rsid w:val="00E951E4"/>
    <w:rsid w:val="00EB3F54"/>
    <w:rsid w:val="00EB418E"/>
    <w:rsid w:val="00EE113D"/>
    <w:rsid w:val="00EF04B4"/>
    <w:rsid w:val="00F138E4"/>
    <w:rsid w:val="00F47955"/>
    <w:rsid w:val="00FD767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AA0B"/>
  <w15:chartTrackingRefBased/>
  <w15:docId w15:val="{060BAD7B-1DDE-494B-A015-ACC9E0A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BA"/>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676BA"/>
    <w:rPr>
      <w:color w:val="0563C1"/>
      <w:u w:val="single"/>
    </w:rPr>
  </w:style>
  <w:style w:type="paragraph" w:styleId="a4">
    <w:name w:val="endnote text"/>
    <w:basedOn w:val="a"/>
    <w:link w:val="a5"/>
    <w:uiPriority w:val="99"/>
    <w:semiHidden/>
    <w:unhideWhenUsed/>
    <w:rsid w:val="007676BA"/>
    <w:pPr>
      <w:autoSpaceDE w:val="0"/>
      <w:autoSpaceDN w:val="0"/>
    </w:pPr>
    <w:rPr>
      <w:lang w:val="ru-RU"/>
    </w:rPr>
  </w:style>
  <w:style w:type="character" w:customStyle="1" w:styleId="a5">
    <w:name w:val="Текст концевой сноски Знак"/>
    <w:basedOn w:val="a0"/>
    <w:link w:val="a4"/>
    <w:uiPriority w:val="99"/>
    <w:semiHidden/>
    <w:rsid w:val="007676BA"/>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676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Основной текст_"/>
    <w:link w:val="3"/>
    <w:locked/>
    <w:rsid w:val="007676BA"/>
    <w:rPr>
      <w:sz w:val="26"/>
      <w:szCs w:val="26"/>
      <w:shd w:val="clear" w:color="auto" w:fill="FFFFFF"/>
    </w:rPr>
  </w:style>
  <w:style w:type="paragraph" w:customStyle="1" w:styleId="3">
    <w:name w:val="Основной текст3"/>
    <w:basedOn w:val="a"/>
    <w:link w:val="a6"/>
    <w:rsid w:val="007676BA"/>
    <w:pPr>
      <w:widowControl w:val="0"/>
      <w:shd w:val="clear" w:color="auto" w:fill="FFFFFF"/>
      <w:spacing w:before="480" w:after="60" w:line="0" w:lineRule="atLeast"/>
      <w:ind w:hanging="360"/>
      <w:jc w:val="both"/>
    </w:pPr>
    <w:rPr>
      <w:rFonts w:asciiTheme="minorHAnsi" w:eastAsiaTheme="minorHAnsi" w:hAnsiTheme="minorHAnsi" w:cstheme="minorBidi"/>
      <w:sz w:val="26"/>
      <w:szCs w:val="26"/>
      <w:lang w:val="ru-RU" w:eastAsia="en-US"/>
    </w:rPr>
  </w:style>
  <w:style w:type="character" w:styleId="a7">
    <w:name w:val="endnote reference"/>
    <w:uiPriority w:val="99"/>
    <w:semiHidden/>
    <w:unhideWhenUsed/>
    <w:rsid w:val="007676BA"/>
    <w:rPr>
      <w:vertAlign w:val="superscript"/>
    </w:rPr>
  </w:style>
  <w:style w:type="table" w:styleId="a8">
    <w:name w:val="Table Grid"/>
    <w:basedOn w:val="a1"/>
    <w:uiPriority w:val="39"/>
    <w:rsid w:val="007676B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7A90"/>
    <w:rPr>
      <w:rFonts w:ascii="Segoe UI" w:hAnsi="Segoe UI" w:cs="Segoe UI"/>
      <w:sz w:val="18"/>
      <w:szCs w:val="18"/>
    </w:rPr>
  </w:style>
  <w:style w:type="character" w:customStyle="1" w:styleId="aa">
    <w:name w:val="Текст выноски Знак"/>
    <w:basedOn w:val="a0"/>
    <w:link w:val="a9"/>
    <w:uiPriority w:val="99"/>
    <w:semiHidden/>
    <w:rsid w:val="00047A90"/>
    <w:rPr>
      <w:rFonts w:ascii="Segoe UI" w:eastAsia="Times New Roman" w:hAnsi="Segoe UI" w:cs="Segoe UI"/>
      <w:sz w:val="18"/>
      <w:szCs w:val="18"/>
      <w:lang w:val="en-US" w:eastAsia="ru-RU"/>
    </w:rPr>
  </w:style>
  <w:style w:type="paragraph" w:styleId="ab">
    <w:name w:val="List Paragraph"/>
    <w:basedOn w:val="a"/>
    <w:uiPriority w:val="34"/>
    <w:qFormat/>
    <w:rsid w:val="0088736D"/>
    <w:pPr>
      <w:ind w:left="720"/>
      <w:contextualSpacing/>
    </w:pPr>
  </w:style>
  <w:style w:type="character" w:styleId="ac">
    <w:name w:val="Strong"/>
    <w:uiPriority w:val="22"/>
    <w:qFormat/>
    <w:rsid w:val="005534A3"/>
    <w:rPr>
      <w:b/>
      <w:bCs/>
    </w:rPr>
  </w:style>
  <w:style w:type="character" w:customStyle="1" w:styleId="ad">
    <w:name w:val="Гипертекстовая ссылка"/>
    <w:basedOn w:val="a0"/>
    <w:uiPriority w:val="99"/>
    <w:rsid w:val="00A65D09"/>
    <w:rPr>
      <w:color w:val="106BBE"/>
    </w:rPr>
  </w:style>
  <w:style w:type="character" w:customStyle="1" w:styleId="ae">
    <w:name w:val="Сравнение редакций. Добавленный фрагмент"/>
    <w:uiPriority w:val="99"/>
    <w:rsid w:val="00A65D09"/>
    <w:rPr>
      <w:color w:val="000000"/>
      <w:shd w:val="clear" w:color="auto" w:fill="C1D7FF"/>
    </w:rPr>
  </w:style>
  <w:style w:type="paragraph" w:styleId="af">
    <w:name w:val="No Spacing"/>
    <w:uiPriority w:val="1"/>
    <w:qFormat/>
    <w:rsid w:val="002A6A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8327" TargetMode="External"/><Relationship Id="rId13" Type="http://schemas.openxmlformats.org/officeDocument/2006/relationships/hyperlink" Target="garantF1://70253464.93133" TargetMode="External"/><Relationship Id="rId18" Type="http://schemas.openxmlformats.org/officeDocument/2006/relationships/hyperlink" Target="garantF1://70253464.93144" TargetMode="External"/><Relationship Id="rId26" Type="http://schemas.openxmlformats.org/officeDocument/2006/relationships/hyperlink" Target="garantF1://79222.383" TargetMode="External"/><Relationship Id="rId3" Type="http://schemas.openxmlformats.org/officeDocument/2006/relationships/styles" Target="styles.xml"/><Relationship Id="rId21" Type="http://schemas.openxmlformats.org/officeDocument/2006/relationships/hyperlink" Target="garantF1://70184934.0" TargetMode="External"/><Relationship Id="rId7" Type="http://schemas.openxmlformats.org/officeDocument/2006/relationships/endnotes" Target="endnotes.xml"/><Relationship Id="rId12" Type="http://schemas.openxmlformats.org/officeDocument/2006/relationships/hyperlink" Target="garantF1://70253464.93126" TargetMode="External"/><Relationship Id="rId17" Type="http://schemas.openxmlformats.org/officeDocument/2006/relationships/hyperlink" Target="garantF1://70253464.93142" TargetMode="External"/><Relationship Id="rId25" Type="http://schemas.openxmlformats.org/officeDocument/2006/relationships/hyperlink" Target="garantF1://79222.0" TargetMode="External"/><Relationship Id="rId2" Type="http://schemas.openxmlformats.org/officeDocument/2006/relationships/numbering" Target="numbering.xml"/><Relationship Id="rId16" Type="http://schemas.openxmlformats.org/officeDocument/2006/relationships/hyperlink" Target="garantF1://12057384.6" TargetMode="External"/><Relationship Id="rId20" Type="http://schemas.openxmlformats.org/officeDocument/2006/relationships/hyperlink" Target="http://www.zakupki.gov.ru" TargetMode="External"/><Relationship Id="rId29" Type="http://schemas.openxmlformats.org/officeDocument/2006/relationships/hyperlink" Target="garantF1://70308460.3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3123" TargetMode="External"/><Relationship Id="rId24" Type="http://schemas.openxmlformats.org/officeDocument/2006/relationships/hyperlink" Target="garantF1://70365940.0" TargetMode="External"/><Relationship Id="rId5" Type="http://schemas.openxmlformats.org/officeDocument/2006/relationships/webSettings" Target="webSettings.xml"/><Relationship Id="rId15" Type="http://schemas.openxmlformats.org/officeDocument/2006/relationships/hyperlink" Target="garantF1://70253464.93144" TargetMode="External"/><Relationship Id="rId23" Type="http://schemas.openxmlformats.org/officeDocument/2006/relationships/hyperlink" Target="garantF1://70365940.0" TargetMode="External"/><Relationship Id="rId28" Type="http://schemas.openxmlformats.org/officeDocument/2006/relationships/hyperlink" Target="garantF1://70308460.100000" TargetMode="External"/><Relationship Id="rId10" Type="http://schemas.openxmlformats.org/officeDocument/2006/relationships/hyperlink" Target="garantF1://70253464.9315" TargetMode="External"/><Relationship Id="rId19" Type="http://schemas.openxmlformats.org/officeDocument/2006/relationships/hyperlink" Target="garantF1://70308460.100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9314" TargetMode="External"/><Relationship Id="rId14" Type="http://schemas.openxmlformats.org/officeDocument/2006/relationships/hyperlink" Target="garantF1://70253464.93142" TargetMode="External"/><Relationship Id="rId22" Type="http://schemas.openxmlformats.org/officeDocument/2006/relationships/hyperlink" Target="garantF1://12017985.0" TargetMode="External"/><Relationship Id="rId27" Type="http://schemas.openxmlformats.org/officeDocument/2006/relationships/hyperlink" Target="garantF1://70253464.4036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60E3-4DD1-4308-90A8-CD6D15FD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dc:creator>
  <cp:keywords/>
  <dc:description/>
  <cp:lastModifiedBy>adm</cp:lastModifiedBy>
  <cp:revision>4</cp:revision>
  <cp:lastPrinted>2018-06-06T05:51:00Z</cp:lastPrinted>
  <dcterms:created xsi:type="dcterms:W3CDTF">2018-06-06T06:23:00Z</dcterms:created>
  <dcterms:modified xsi:type="dcterms:W3CDTF">2018-06-07T07:36:00Z</dcterms:modified>
</cp:coreProperties>
</file>