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СОВЕТ ДЕПУТАТОВ</w:t>
      </w:r>
      <w:r w:rsidR="00CA2F3A">
        <w:rPr>
          <w:b/>
          <w:sz w:val="28"/>
          <w:szCs w:val="28"/>
        </w:rPr>
        <w:t xml:space="preserve"> </w:t>
      </w:r>
      <w:r w:rsidR="00A27809" w:rsidRPr="00CA2F3A">
        <w:rPr>
          <w:b/>
          <w:sz w:val="28"/>
          <w:szCs w:val="28"/>
        </w:rPr>
        <w:t>СЕЛЬ</w:t>
      </w:r>
      <w:r w:rsidRPr="00CA2F3A">
        <w:rPr>
          <w:b/>
          <w:sz w:val="28"/>
          <w:szCs w:val="28"/>
        </w:rPr>
        <w:t xml:space="preserve">СКОГО ПОСЕЛЕНИЯ </w:t>
      </w:r>
      <w:r w:rsidR="00A27809" w:rsidRPr="00CA2F3A">
        <w:rPr>
          <w:b/>
          <w:sz w:val="28"/>
          <w:szCs w:val="28"/>
        </w:rPr>
        <w:t>СОЛНЕЧНЫЙ</w:t>
      </w: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Сургутского района</w:t>
      </w: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Ханты-Мансийского автономного округа – Югры</w:t>
      </w:r>
    </w:p>
    <w:p w:rsidR="007518C8" w:rsidRPr="00CA2F3A" w:rsidRDefault="007518C8" w:rsidP="007518C8">
      <w:pPr>
        <w:jc w:val="center"/>
        <w:rPr>
          <w:sz w:val="28"/>
          <w:szCs w:val="28"/>
        </w:rPr>
      </w:pPr>
    </w:p>
    <w:p w:rsidR="007518C8" w:rsidRPr="00CA2F3A" w:rsidRDefault="007518C8" w:rsidP="007518C8">
      <w:pPr>
        <w:jc w:val="center"/>
        <w:rPr>
          <w:b/>
          <w:sz w:val="28"/>
          <w:szCs w:val="28"/>
        </w:rPr>
      </w:pPr>
      <w:r w:rsidRPr="00CA2F3A">
        <w:rPr>
          <w:b/>
          <w:sz w:val="28"/>
          <w:szCs w:val="28"/>
        </w:rPr>
        <w:t>РЕШЕНИЕ</w:t>
      </w:r>
      <w:r w:rsidR="00A27809" w:rsidRPr="00CA2F3A">
        <w:rPr>
          <w:b/>
          <w:sz w:val="28"/>
          <w:szCs w:val="28"/>
        </w:rPr>
        <w:t>- ПРОЕКТ</w:t>
      </w:r>
    </w:p>
    <w:p w:rsidR="00167BD4" w:rsidRPr="00CA2F3A" w:rsidRDefault="00167BD4" w:rsidP="00167BD4">
      <w:pPr>
        <w:rPr>
          <w:sz w:val="28"/>
          <w:szCs w:val="28"/>
          <w:lang w:eastAsia="ru-RU"/>
        </w:rPr>
      </w:pPr>
    </w:p>
    <w:p w:rsidR="00F07CF9" w:rsidRPr="00CA2F3A" w:rsidRDefault="00E26FB2" w:rsidP="004A2E6F">
      <w:pPr>
        <w:rPr>
          <w:sz w:val="28"/>
          <w:szCs w:val="28"/>
        </w:rPr>
      </w:pPr>
      <w:r w:rsidRPr="00CA2F3A">
        <w:rPr>
          <w:sz w:val="28"/>
          <w:szCs w:val="28"/>
        </w:rPr>
        <w:t>«___</w:t>
      </w:r>
      <w:r w:rsidR="004A2E6F" w:rsidRPr="00CA2F3A">
        <w:rPr>
          <w:sz w:val="28"/>
          <w:szCs w:val="28"/>
        </w:rPr>
        <w:t>»</w:t>
      </w:r>
      <w:r w:rsidR="00DD1C7D" w:rsidRPr="00CA2F3A">
        <w:rPr>
          <w:sz w:val="28"/>
          <w:szCs w:val="28"/>
        </w:rPr>
        <w:t>__________</w:t>
      </w:r>
      <w:r w:rsidR="004A2E6F" w:rsidRPr="00CA2F3A">
        <w:rPr>
          <w:sz w:val="28"/>
          <w:szCs w:val="28"/>
        </w:rPr>
        <w:t xml:space="preserve">2014 года                                                         </w:t>
      </w:r>
      <w:r w:rsidR="00F07CF9" w:rsidRPr="00CA2F3A">
        <w:rPr>
          <w:sz w:val="28"/>
          <w:szCs w:val="28"/>
        </w:rPr>
        <w:t xml:space="preserve">                </w:t>
      </w:r>
      <w:r w:rsidR="004A2E6F" w:rsidRPr="00CA2F3A">
        <w:rPr>
          <w:sz w:val="28"/>
          <w:szCs w:val="28"/>
        </w:rPr>
        <w:t>№</w:t>
      </w:r>
      <w:r w:rsidR="00F07CF9" w:rsidRPr="00CA2F3A">
        <w:rPr>
          <w:sz w:val="28"/>
          <w:szCs w:val="28"/>
        </w:rPr>
        <w:t xml:space="preserve"> </w:t>
      </w:r>
      <w:r w:rsidRPr="00CA2F3A">
        <w:rPr>
          <w:sz w:val="28"/>
          <w:szCs w:val="28"/>
        </w:rPr>
        <w:t>____</w:t>
      </w:r>
    </w:p>
    <w:p w:rsidR="004A2E6F" w:rsidRPr="00CA2F3A" w:rsidRDefault="00A27809" w:rsidP="00167BD4">
      <w:r w:rsidRPr="00CA2F3A">
        <w:t>с.п</w:t>
      </w:r>
      <w:r w:rsidR="004A2E6F" w:rsidRPr="00CA2F3A">
        <w:t xml:space="preserve">. </w:t>
      </w:r>
      <w:r w:rsidRPr="00CA2F3A">
        <w:t>Солнечный</w:t>
      </w:r>
    </w:p>
    <w:p w:rsidR="00CA2F3A" w:rsidRDefault="00CA2F3A" w:rsidP="00CA2F3A">
      <w:pPr>
        <w:jc w:val="both"/>
        <w:rPr>
          <w:sz w:val="28"/>
          <w:szCs w:val="28"/>
        </w:rPr>
      </w:pPr>
    </w:p>
    <w:p w:rsidR="00CA2F3A" w:rsidRDefault="009D762F" w:rsidP="00CA2F3A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06AB8">
        <w:rPr>
          <w:sz w:val="28"/>
          <w:szCs w:val="28"/>
        </w:rPr>
        <w:t>установлении</w:t>
      </w:r>
      <w:r w:rsidR="00CA2F3A" w:rsidRPr="00CA2F3A">
        <w:rPr>
          <w:sz w:val="28"/>
          <w:szCs w:val="28"/>
        </w:rPr>
        <w:t xml:space="preserve"> </w:t>
      </w:r>
      <w:r w:rsidR="00947AFF">
        <w:rPr>
          <w:sz w:val="28"/>
          <w:szCs w:val="28"/>
        </w:rPr>
        <w:t xml:space="preserve">в сельском поселении </w:t>
      </w:r>
      <w:proofErr w:type="gramStart"/>
      <w:r w:rsidR="00947AFF">
        <w:rPr>
          <w:sz w:val="28"/>
          <w:szCs w:val="28"/>
        </w:rPr>
        <w:t>Солнечный</w:t>
      </w:r>
      <w:proofErr w:type="gramEnd"/>
      <w:r w:rsidR="00947AFF">
        <w:rPr>
          <w:sz w:val="28"/>
          <w:szCs w:val="28"/>
        </w:rPr>
        <w:t xml:space="preserve"> </w:t>
      </w:r>
      <w:r w:rsidR="00CA2F3A" w:rsidRPr="00CA2F3A">
        <w:rPr>
          <w:sz w:val="28"/>
          <w:szCs w:val="28"/>
        </w:rPr>
        <w:t>границы территории, на котор</w:t>
      </w:r>
      <w:r w:rsidR="00CA2F3A">
        <w:rPr>
          <w:sz w:val="28"/>
          <w:szCs w:val="28"/>
        </w:rPr>
        <w:t>о</w:t>
      </w:r>
      <w:r w:rsidR="00CA2F3A" w:rsidRPr="00CA2F3A">
        <w:rPr>
          <w:sz w:val="28"/>
          <w:szCs w:val="28"/>
        </w:rPr>
        <w:t xml:space="preserve">й может быть создана народная дружина </w:t>
      </w:r>
    </w:p>
    <w:p w:rsidR="00CA2F3A" w:rsidRDefault="00CA2F3A" w:rsidP="00167BD4">
      <w:pPr>
        <w:ind w:firstLine="708"/>
        <w:jc w:val="both"/>
        <w:rPr>
          <w:sz w:val="28"/>
          <w:szCs w:val="28"/>
        </w:rPr>
      </w:pPr>
    </w:p>
    <w:p w:rsidR="00470827" w:rsidRPr="00CA2F3A" w:rsidRDefault="00167BD4" w:rsidP="00470827">
      <w:pPr>
        <w:ind w:firstLine="708"/>
        <w:jc w:val="both"/>
        <w:rPr>
          <w:sz w:val="28"/>
          <w:szCs w:val="28"/>
        </w:rPr>
      </w:pPr>
      <w:r w:rsidRPr="00CA2F3A">
        <w:rPr>
          <w:sz w:val="28"/>
          <w:szCs w:val="28"/>
        </w:rPr>
        <w:t xml:space="preserve">В </w:t>
      </w:r>
      <w:r w:rsidR="00E26FB2" w:rsidRPr="00CA2F3A">
        <w:rPr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</w:t>
      </w:r>
      <w:r w:rsidR="00DD1C7D" w:rsidRPr="00CA2F3A">
        <w:rPr>
          <w:sz w:val="28"/>
          <w:szCs w:val="28"/>
        </w:rPr>
        <w:t>охране общественного порядка»</w:t>
      </w:r>
      <w:r w:rsidR="00947AFF">
        <w:rPr>
          <w:sz w:val="28"/>
          <w:szCs w:val="28"/>
        </w:rPr>
        <w:t>,  з</w:t>
      </w:r>
      <w:r w:rsidR="00947AFF" w:rsidRPr="00CA2F3A">
        <w:rPr>
          <w:sz w:val="28"/>
          <w:szCs w:val="28"/>
        </w:rPr>
        <w:t>аконом Ханты-Мансийского автономного округа</w:t>
      </w:r>
      <w:r w:rsidR="00947AFF">
        <w:rPr>
          <w:sz w:val="28"/>
          <w:szCs w:val="28"/>
        </w:rPr>
        <w:t xml:space="preserve"> </w:t>
      </w:r>
      <w:r w:rsidR="00947AFF" w:rsidRPr="00CA2F3A">
        <w:rPr>
          <w:sz w:val="28"/>
          <w:szCs w:val="28"/>
        </w:rPr>
        <w:t>-</w:t>
      </w:r>
      <w:r w:rsidR="00947AFF">
        <w:rPr>
          <w:sz w:val="28"/>
          <w:szCs w:val="28"/>
        </w:rPr>
        <w:t xml:space="preserve"> </w:t>
      </w:r>
      <w:proofErr w:type="spellStart"/>
      <w:r w:rsidR="00947AFF" w:rsidRPr="00CA2F3A">
        <w:rPr>
          <w:sz w:val="28"/>
          <w:szCs w:val="28"/>
        </w:rPr>
        <w:t>Югры</w:t>
      </w:r>
      <w:proofErr w:type="spellEnd"/>
      <w:r w:rsidR="00947AFF" w:rsidRPr="00CA2F3A">
        <w:rPr>
          <w:sz w:val="28"/>
          <w:szCs w:val="28"/>
        </w:rPr>
        <w:t xml:space="preserve"> от 25.11.2004 № 63-оз «О статусе и границах муниципальных образований Ханты-Мансийского автономного округа-Югры»</w:t>
      </w:r>
      <w:r w:rsidR="00DD1C7D" w:rsidRPr="00CA2F3A">
        <w:rPr>
          <w:sz w:val="28"/>
          <w:szCs w:val="28"/>
        </w:rPr>
        <w:t>, у</w:t>
      </w:r>
      <w:r w:rsidR="00E26FB2" w:rsidRPr="00CA2F3A">
        <w:rPr>
          <w:sz w:val="28"/>
          <w:szCs w:val="28"/>
        </w:rPr>
        <w:t xml:space="preserve">ставом </w:t>
      </w:r>
      <w:r w:rsidR="00A27809" w:rsidRPr="00CA2F3A">
        <w:rPr>
          <w:sz w:val="28"/>
          <w:szCs w:val="28"/>
        </w:rPr>
        <w:t>сель</w:t>
      </w:r>
      <w:r w:rsidR="00E26FB2" w:rsidRPr="00CA2F3A">
        <w:rPr>
          <w:sz w:val="28"/>
          <w:szCs w:val="28"/>
        </w:rPr>
        <w:t xml:space="preserve">ского поселения </w:t>
      </w:r>
      <w:proofErr w:type="gramStart"/>
      <w:r w:rsidR="00A27809" w:rsidRPr="00CA2F3A">
        <w:rPr>
          <w:sz w:val="28"/>
          <w:szCs w:val="28"/>
        </w:rPr>
        <w:t>Солнечный</w:t>
      </w:r>
      <w:proofErr w:type="gramEnd"/>
    </w:p>
    <w:p w:rsidR="00167BD4" w:rsidRPr="00CA2F3A" w:rsidRDefault="00167BD4" w:rsidP="00167BD4">
      <w:pPr>
        <w:rPr>
          <w:sz w:val="28"/>
          <w:szCs w:val="28"/>
        </w:rPr>
      </w:pPr>
    </w:p>
    <w:p w:rsidR="00167BD4" w:rsidRPr="00CA2F3A" w:rsidRDefault="00167BD4" w:rsidP="00167BD4">
      <w:pPr>
        <w:jc w:val="center"/>
        <w:rPr>
          <w:sz w:val="28"/>
          <w:szCs w:val="28"/>
        </w:rPr>
      </w:pPr>
      <w:r w:rsidRPr="00CA2F3A">
        <w:rPr>
          <w:sz w:val="28"/>
          <w:szCs w:val="28"/>
        </w:rPr>
        <w:t xml:space="preserve">Совет депутатов </w:t>
      </w:r>
      <w:r w:rsidR="00A27809" w:rsidRPr="00CA2F3A">
        <w:rPr>
          <w:sz w:val="28"/>
          <w:szCs w:val="28"/>
        </w:rPr>
        <w:t>сель</w:t>
      </w:r>
      <w:r w:rsidRPr="00CA2F3A">
        <w:rPr>
          <w:sz w:val="28"/>
          <w:szCs w:val="28"/>
        </w:rPr>
        <w:t xml:space="preserve">ского поселения </w:t>
      </w:r>
      <w:r w:rsidR="00A27809" w:rsidRPr="00CA2F3A">
        <w:rPr>
          <w:sz w:val="28"/>
          <w:szCs w:val="28"/>
        </w:rPr>
        <w:t>Солнечный</w:t>
      </w:r>
      <w:r w:rsidRPr="00CA2F3A">
        <w:rPr>
          <w:sz w:val="28"/>
          <w:szCs w:val="28"/>
        </w:rPr>
        <w:t xml:space="preserve"> решил:</w:t>
      </w:r>
    </w:p>
    <w:p w:rsidR="00167BD4" w:rsidRPr="00CA2F3A" w:rsidRDefault="00167BD4" w:rsidP="00167BD4">
      <w:pPr>
        <w:rPr>
          <w:sz w:val="28"/>
          <w:szCs w:val="28"/>
        </w:rPr>
      </w:pPr>
    </w:p>
    <w:p w:rsidR="00135984" w:rsidRPr="00CA2F3A" w:rsidRDefault="00167BD4" w:rsidP="0013598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  <w:t xml:space="preserve">1. </w:t>
      </w:r>
      <w:r w:rsidR="00F66BD7" w:rsidRPr="00CA2F3A">
        <w:rPr>
          <w:sz w:val="28"/>
          <w:szCs w:val="28"/>
        </w:rPr>
        <w:t>Установить</w:t>
      </w:r>
      <w:r w:rsidR="00947AFF">
        <w:rPr>
          <w:sz w:val="28"/>
          <w:szCs w:val="28"/>
        </w:rPr>
        <w:t xml:space="preserve"> в сельском поселении </w:t>
      </w:r>
      <w:proofErr w:type="gramStart"/>
      <w:r w:rsidR="00947AFF">
        <w:rPr>
          <w:sz w:val="28"/>
          <w:szCs w:val="28"/>
        </w:rPr>
        <w:t>Солнечный</w:t>
      </w:r>
      <w:proofErr w:type="gramEnd"/>
      <w:r w:rsidR="00F66BD7" w:rsidRPr="00CA2F3A">
        <w:rPr>
          <w:sz w:val="28"/>
          <w:szCs w:val="28"/>
        </w:rPr>
        <w:t xml:space="preserve"> границы территории, на которой может быть создана народная дружина</w:t>
      </w:r>
      <w:r w:rsidR="00DD1C7D" w:rsidRPr="00CA2F3A">
        <w:rPr>
          <w:sz w:val="28"/>
          <w:szCs w:val="28"/>
        </w:rPr>
        <w:t>,</w:t>
      </w:r>
      <w:r w:rsidR="00947AFF">
        <w:rPr>
          <w:sz w:val="28"/>
          <w:szCs w:val="28"/>
        </w:rPr>
        <w:t xml:space="preserve"> в соответствии с границами муниципального образования сельское поселение Солнечный</w:t>
      </w:r>
      <w:r w:rsidRPr="00CA2F3A">
        <w:rPr>
          <w:sz w:val="28"/>
          <w:szCs w:val="28"/>
        </w:rPr>
        <w:t>.</w:t>
      </w:r>
    </w:p>
    <w:p w:rsidR="00135984" w:rsidRPr="00CA2F3A" w:rsidRDefault="00135984" w:rsidP="0013598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</w:r>
      <w:r w:rsidR="00167BD4" w:rsidRPr="00CA2F3A">
        <w:rPr>
          <w:sz w:val="28"/>
          <w:szCs w:val="28"/>
        </w:rPr>
        <w:t xml:space="preserve">2. </w:t>
      </w:r>
      <w:r w:rsidR="0031609B" w:rsidRPr="00CA2F3A">
        <w:rPr>
          <w:sz w:val="28"/>
          <w:szCs w:val="28"/>
        </w:rPr>
        <w:t>Опубликовать (о</w:t>
      </w:r>
      <w:r w:rsidRPr="00CA2F3A">
        <w:rPr>
          <w:sz w:val="28"/>
          <w:szCs w:val="28"/>
        </w:rPr>
        <w:t>бнародовать</w:t>
      </w:r>
      <w:r w:rsidR="0031609B" w:rsidRPr="00CA2F3A">
        <w:rPr>
          <w:sz w:val="28"/>
          <w:szCs w:val="28"/>
        </w:rPr>
        <w:t>)</w:t>
      </w:r>
      <w:r w:rsidRPr="00CA2F3A">
        <w:rPr>
          <w:sz w:val="28"/>
          <w:szCs w:val="28"/>
        </w:rPr>
        <w:t xml:space="preserve"> настоящее решение </w:t>
      </w:r>
      <w:r w:rsidR="001750BC" w:rsidRPr="00CA2F3A">
        <w:rPr>
          <w:sz w:val="28"/>
          <w:szCs w:val="28"/>
        </w:rPr>
        <w:t xml:space="preserve">в средствах массовой информации и </w:t>
      </w:r>
      <w:r w:rsidR="003D0300" w:rsidRPr="00CA2F3A">
        <w:rPr>
          <w:sz w:val="28"/>
          <w:szCs w:val="28"/>
        </w:rPr>
        <w:t>разместить</w:t>
      </w:r>
      <w:r w:rsidRPr="00CA2F3A">
        <w:rPr>
          <w:sz w:val="28"/>
          <w:szCs w:val="28"/>
        </w:rPr>
        <w:t xml:space="preserve"> на сайте муниципального образования </w:t>
      </w:r>
      <w:r w:rsidR="00A27809" w:rsidRPr="00CA2F3A">
        <w:rPr>
          <w:sz w:val="28"/>
          <w:szCs w:val="28"/>
        </w:rPr>
        <w:t>сель</w:t>
      </w:r>
      <w:r w:rsidRPr="00CA2F3A">
        <w:rPr>
          <w:sz w:val="28"/>
          <w:szCs w:val="28"/>
        </w:rPr>
        <w:t xml:space="preserve">ское поселение </w:t>
      </w:r>
      <w:proofErr w:type="gramStart"/>
      <w:r w:rsidR="00A27809" w:rsidRPr="00CA2F3A">
        <w:rPr>
          <w:sz w:val="28"/>
          <w:szCs w:val="28"/>
        </w:rPr>
        <w:t>Солнечный</w:t>
      </w:r>
      <w:proofErr w:type="gramEnd"/>
      <w:r w:rsidRPr="00CA2F3A">
        <w:rPr>
          <w:sz w:val="28"/>
          <w:szCs w:val="28"/>
        </w:rPr>
        <w:t>.</w:t>
      </w:r>
    </w:p>
    <w:p w:rsidR="00DD1C7D" w:rsidRPr="00CA2F3A" w:rsidRDefault="00167BD4" w:rsidP="00167BD4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  <w:t xml:space="preserve">3. Настоящее решение вступает в силу после </w:t>
      </w:r>
      <w:r w:rsidR="00F66BD7" w:rsidRPr="00CA2F3A">
        <w:rPr>
          <w:sz w:val="28"/>
          <w:szCs w:val="28"/>
        </w:rPr>
        <w:t xml:space="preserve">его </w:t>
      </w:r>
      <w:r w:rsidR="001750BC" w:rsidRPr="00CA2F3A">
        <w:rPr>
          <w:sz w:val="28"/>
          <w:szCs w:val="28"/>
        </w:rPr>
        <w:t>опубликования (</w:t>
      </w:r>
      <w:r w:rsidR="004C3498" w:rsidRPr="00CA2F3A">
        <w:rPr>
          <w:sz w:val="28"/>
          <w:szCs w:val="28"/>
        </w:rPr>
        <w:t>обнародования</w:t>
      </w:r>
      <w:r w:rsidR="001750BC" w:rsidRPr="00CA2F3A">
        <w:rPr>
          <w:sz w:val="28"/>
          <w:szCs w:val="28"/>
        </w:rPr>
        <w:t>)</w:t>
      </w:r>
      <w:r w:rsidR="00F66BD7" w:rsidRPr="00CA2F3A">
        <w:rPr>
          <w:sz w:val="28"/>
          <w:szCs w:val="28"/>
        </w:rPr>
        <w:t xml:space="preserve"> и распространяется на правоотношения, возникшие с 02</w:t>
      </w:r>
      <w:r w:rsidR="00DD1C7D" w:rsidRPr="00CA2F3A">
        <w:rPr>
          <w:sz w:val="28"/>
          <w:szCs w:val="28"/>
        </w:rPr>
        <w:t xml:space="preserve">.07.2014. </w:t>
      </w:r>
    </w:p>
    <w:p w:rsidR="00470827" w:rsidRDefault="00DD1C7D" w:rsidP="00470827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ab/>
      </w:r>
      <w:r w:rsidR="00167BD4" w:rsidRPr="00CA2F3A">
        <w:rPr>
          <w:sz w:val="28"/>
          <w:szCs w:val="28"/>
        </w:rPr>
        <w:t xml:space="preserve">4. </w:t>
      </w:r>
      <w:proofErr w:type="gramStart"/>
      <w:r w:rsidR="00760CD0" w:rsidRPr="00CA2F3A">
        <w:rPr>
          <w:sz w:val="28"/>
          <w:szCs w:val="28"/>
        </w:rPr>
        <w:t>Контроль за</w:t>
      </w:r>
      <w:proofErr w:type="gramEnd"/>
      <w:r w:rsidR="00760CD0" w:rsidRPr="00CA2F3A">
        <w:rPr>
          <w:sz w:val="28"/>
          <w:szCs w:val="28"/>
        </w:rPr>
        <w:t xml:space="preserve"> </w:t>
      </w:r>
      <w:r w:rsidR="000F1856" w:rsidRPr="00CA2F3A">
        <w:rPr>
          <w:sz w:val="28"/>
          <w:szCs w:val="28"/>
        </w:rPr>
        <w:t xml:space="preserve">выполнением </w:t>
      </w:r>
      <w:r w:rsidR="008863D3" w:rsidRPr="00CA2F3A">
        <w:rPr>
          <w:sz w:val="28"/>
          <w:szCs w:val="28"/>
        </w:rPr>
        <w:t xml:space="preserve">настоящего </w:t>
      </w:r>
      <w:r w:rsidR="000F1856" w:rsidRPr="00CA2F3A">
        <w:rPr>
          <w:sz w:val="28"/>
          <w:szCs w:val="28"/>
        </w:rPr>
        <w:t xml:space="preserve">решения возложить на комиссию по </w:t>
      </w:r>
      <w:r w:rsidR="00470827" w:rsidRPr="00CA2F3A">
        <w:rPr>
          <w:sz w:val="28"/>
          <w:szCs w:val="28"/>
        </w:rPr>
        <w:t>законодательству</w:t>
      </w:r>
      <w:r w:rsidR="00470827">
        <w:rPr>
          <w:sz w:val="28"/>
          <w:szCs w:val="28"/>
        </w:rPr>
        <w:t xml:space="preserve"> и</w:t>
      </w:r>
      <w:r w:rsidR="00470827" w:rsidRPr="00CA2F3A">
        <w:rPr>
          <w:sz w:val="28"/>
          <w:szCs w:val="28"/>
        </w:rPr>
        <w:t xml:space="preserve"> </w:t>
      </w:r>
      <w:r w:rsidR="000F1856" w:rsidRPr="00CA2F3A">
        <w:rPr>
          <w:sz w:val="28"/>
          <w:szCs w:val="28"/>
        </w:rPr>
        <w:t xml:space="preserve">вопросам местного самоуправления </w:t>
      </w:r>
      <w:r w:rsidR="001750BC" w:rsidRPr="00CA2F3A">
        <w:rPr>
          <w:sz w:val="28"/>
          <w:szCs w:val="28"/>
        </w:rPr>
        <w:t>Совета депутатов сельского поселения Солнечный</w:t>
      </w:r>
      <w:r w:rsidR="00D4583B" w:rsidRPr="00CA2F3A">
        <w:rPr>
          <w:sz w:val="28"/>
          <w:szCs w:val="28"/>
        </w:rPr>
        <w:t>.</w:t>
      </w:r>
      <w:r w:rsidR="00470827" w:rsidRPr="00470827">
        <w:rPr>
          <w:sz w:val="28"/>
          <w:szCs w:val="28"/>
        </w:rPr>
        <w:t xml:space="preserve"> </w:t>
      </w:r>
    </w:p>
    <w:p w:rsidR="00470827" w:rsidRDefault="00470827" w:rsidP="00470827">
      <w:pPr>
        <w:rPr>
          <w:sz w:val="28"/>
          <w:szCs w:val="28"/>
        </w:rPr>
      </w:pPr>
    </w:p>
    <w:p w:rsidR="00470827" w:rsidRDefault="00470827" w:rsidP="00470827">
      <w:pPr>
        <w:rPr>
          <w:sz w:val="28"/>
          <w:szCs w:val="28"/>
        </w:rPr>
      </w:pPr>
    </w:p>
    <w:p w:rsidR="00167BD4" w:rsidRPr="00CA2F3A" w:rsidRDefault="00470827" w:rsidP="00470827">
      <w:pPr>
        <w:jc w:val="both"/>
        <w:rPr>
          <w:sz w:val="28"/>
          <w:szCs w:val="28"/>
        </w:rPr>
      </w:pPr>
      <w:r w:rsidRPr="00CA2F3A">
        <w:rPr>
          <w:sz w:val="28"/>
          <w:szCs w:val="28"/>
        </w:rPr>
        <w:t>Глава сельского поселения Солнечный</w:t>
      </w:r>
      <w:r>
        <w:rPr>
          <w:sz w:val="28"/>
          <w:szCs w:val="28"/>
        </w:rPr>
        <w:t xml:space="preserve">                                             </w:t>
      </w:r>
      <w:r w:rsidRPr="00CA2F3A">
        <w:rPr>
          <w:sz w:val="28"/>
          <w:szCs w:val="28"/>
        </w:rPr>
        <w:t>И.В. Наумов</w:t>
      </w:r>
    </w:p>
    <w:p w:rsidR="002A4D1D" w:rsidRPr="00CA2F3A" w:rsidRDefault="002A4D1D" w:rsidP="00167BD4">
      <w:pPr>
        <w:jc w:val="both"/>
        <w:rPr>
          <w:sz w:val="28"/>
          <w:szCs w:val="28"/>
        </w:rPr>
      </w:pPr>
    </w:p>
    <w:p w:rsidR="000F1856" w:rsidRPr="00CA2F3A" w:rsidRDefault="000F1856" w:rsidP="00167BD4">
      <w:pPr>
        <w:jc w:val="both"/>
        <w:rPr>
          <w:sz w:val="28"/>
          <w:szCs w:val="28"/>
        </w:rPr>
      </w:pPr>
    </w:p>
    <w:p w:rsidR="004C3498" w:rsidRPr="00CA2F3A" w:rsidRDefault="004C3498" w:rsidP="00167BD4">
      <w:pPr>
        <w:jc w:val="both"/>
        <w:rPr>
          <w:sz w:val="28"/>
          <w:szCs w:val="28"/>
        </w:rPr>
      </w:pPr>
    </w:p>
    <w:p w:rsidR="00F66BD7" w:rsidRDefault="00F66BD7" w:rsidP="00167BD4">
      <w:pPr>
        <w:jc w:val="both"/>
        <w:rPr>
          <w:sz w:val="28"/>
          <w:szCs w:val="28"/>
        </w:rPr>
      </w:pPr>
    </w:p>
    <w:p w:rsidR="00470827" w:rsidRPr="00CA2F3A" w:rsidRDefault="00470827" w:rsidP="00167BD4">
      <w:pPr>
        <w:jc w:val="both"/>
        <w:rPr>
          <w:sz w:val="28"/>
          <w:szCs w:val="28"/>
        </w:rPr>
      </w:pPr>
    </w:p>
    <w:p w:rsidR="0090226D" w:rsidRPr="001F49D0" w:rsidRDefault="0090226D" w:rsidP="0090226D">
      <w:pPr>
        <w:ind w:right="-5"/>
        <w:jc w:val="center"/>
        <w:rPr>
          <w:b/>
          <w:sz w:val="28"/>
          <w:szCs w:val="28"/>
        </w:rPr>
      </w:pPr>
      <w:r w:rsidRPr="001F49D0">
        <w:rPr>
          <w:b/>
          <w:sz w:val="28"/>
          <w:szCs w:val="28"/>
        </w:rPr>
        <w:t>ЛИСТ СОГЛАСОВАНИЯ</w:t>
      </w:r>
    </w:p>
    <w:p w:rsidR="0090226D" w:rsidRPr="001F49D0" w:rsidRDefault="0090226D" w:rsidP="0090226D">
      <w:pPr>
        <w:ind w:right="21"/>
        <w:jc w:val="center"/>
        <w:rPr>
          <w:b/>
          <w:sz w:val="28"/>
          <w:szCs w:val="28"/>
        </w:rPr>
      </w:pPr>
      <w:r w:rsidRPr="001F49D0">
        <w:rPr>
          <w:b/>
          <w:sz w:val="28"/>
          <w:szCs w:val="28"/>
        </w:rPr>
        <w:t>на проект решения Совета депутатов сельского поселения Солнечный</w:t>
      </w:r>
      <w:r>
        <w:rPr>
          <w:b/>
          <w:sz w:val="28"/>
          <w:szCs w:val="28"/>
        </w:rPr>
        <w:t xml:space="preserve">       </w:t>
      </w:r>
      <w:r w:rsidRPr="001F49D0">
        <w:rPr>
          <w:b/>
          <w:sz w:val="28"/>
          <w:szCs w:val="28"/>
        </w:rPr>
        <w:t>«</w:t>
      </w:r>
      <w:r w:rsidR="00947AFF" w:rsidRPr="00947AFF">
        <w:rPr>
          <w:b/>
          <w:sz w:val="28"/>
          <w:szCs w:val="28"/>
        </w:rPr>
        <w:t>Об у</w:t>
      </w:r>
      <w:r w:rsidR="00C06AB8">
        <w:rPr>
          <w:b/>
          <w:sz w:val="28"/>
          <w:szCs w:val="28"/>
        </w:rPr>
        <w:t>становлении</w:t>
      </w:r>
      <w:r w:rsidR="00947AFF" w:rsidRPr="00947AFF">
        <w:rPr>
          <w:b/>
          <w:sz w:val="28"/>
          <w:szCs w:val="28"/>
        </w:rPr>
        <w:t xml:space="preserve"> в сельском поселении Солнечный границы территории, на которой может быть создана народная дружина</w:t>
      </w:r>
      <w:r w:rsidRPr="001F49D0">
        <w:rPr>
          <w:b/>
          <w:sz w:val="28"/>
          <w:szCs w:val="28"/>
        </w:rPr>
        <w:t>»</w:t>
      </w:r>
    </w:p>
    <w:p w:rsidR="0090226D" w:rsidRPr="001F49D0" w:rsidRDefault="0090226D" w:rsidP="0090226D">
      <w:pPr>
        <w:ind w:right="-5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399"/>
        <w:gridCol w:w="2161"/>
        <w:gridCol w:w="1440"/>
        <w:gridCol w:w="1440"/>
        <w:gridCol w:w="900"/>
        <w:gridCol w:w="900"/>
      </w:tblGrid>
      <w:tr w:rsidR="0090226D" w:rsidRPr="001F49D0" w:rsidTr="00AE7FAD">
        <w:tc>
          <w:tcPr>
            <w:tcW w:w="480" w:type="dxa"/>
            <w:vMerge w:val="restart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№</w:t>
            </w:r>
          </w:p>
        </w:tc>
        <w:tc>
          <w:tcPr>
            <w:tcW w:w="2399" w:type="dxa"/>
            <w:vMerge w:val="restart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2161" w:type="dxa"/>
            <w:vMerge w:val="restart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Ф.И.О.</w:t>
            </w:r>
          </w:p>
        </w:tc>
        <w:tc>
          <w:tcPr>
            <w:tcW w:w="1440" w:type="dxa"/>
            <w:vMerge w:val="restart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vMerge w:val="restart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Замечания</w:t>
            </w:r>
          </w:p>
        </w:tc>
        <w:tc>
          <w:tcPr>
            <w:tcW w:w="1800" w:type="dxa"/>
            <w:gridSpan w:val="2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Дата</w:t>
            </w:r>
          </w:p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визирования</w:t>
            </w:r>
          </w:p>
        </w:tc>
      </w:tr>
      <w:tr w:rsidR="0090226D" w:rsidRPr="001F49D0" w:rsidTr="00AE7FAD">
        <w:tc>
          <w:tcPr>
            <w:tcW w:w="480" w:type="dxa"/>
            <w:vMerge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1F49D0">
              <w:rPr>
                <w:sz w:val="28"/>
                <w:szCs w:val="28"/>
              </w:rPr>
              <w:t>вх</w:t>
            </w:r>
            <w:proofErr w:type="spellEnd"/>
            <w:r w:rsidRPr="001F49D0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исх.</w:t>
            </w:r>
          </w:p>
        </w:tc>
      </w:tr>
      <w:tr w:rsidR="0090226D" w:rsidRPr="001F49D0" w:rsidTr="00AE7FAD">
        <w:trPr>
          <w:trHeight w:val="177"/>
        </w:trPr>
        <w:tc>
          <w:tcPr>
            <w:tcW w:w="48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49D0"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90226D" w:rsidRPr="001F49D0" w:rsidRDefault="0090226D" w:rsidP="00087253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161" w:type="dxa"/>
          </w:tcPr>
          <w:p w:rsidR="0090226D" w:rsidRPr="001F49D0" w:rsidRDefault="0090226D" w:rsidP="00087253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Кожин А.А.</w:t>
            </w:r>
          </w:p>
          <w:p w:rsidR="0090226D" w:rsidRPr="001F49D0" w:rsidRDefault="0090226D" w:rsidP="00087253">
            <w:pPr>
              <w:ind w:right="-5"/>
              <w:jc w:val="center"/>
              <w:rPr>
                <w:sz w:val="28"/>
                <w:szCs w:val="28"/>
              </w:rPr>
            </w:pPr>
          </w:p>
          <w:p w:rsidR="0090226D" w:rsidRPr="001F49D0" w:rsidRDefault="0090226D" w:rsidP="00087253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0226D" w:rsidRPr="001F49D0" w:rsidTr="00AE7FAD">
        <w:trPr>
          <w:trHeight w:val="177"/>
        </w:trPr>
        <w:tc>
          <w:tcPr>
            <w:tcW w:w="48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49D0"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90226D" w:rsidRPr="001F49D0" w:rsidRDefault="0090226D" w:rsidP="0090226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 xml:space="preserve">Пресс-секретарь Совета депутатов </w:t>
            </w:r>
          </w:p>
        </w:tc>
        <w:tc>
          <w:tcPr>
            <w:tcW w:w="2161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 w:rsidRPr="001F49D0">
              <w:rPr>
                <w:sz w:val="28"/>
                <w:szCs w:val="28"/>
              </w:rPr>
              <w:t>Сухарева Н.И.</w:t>
            </w: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0226D" w:rsidRPr="001F49D0" w:rsidTr="00AE7FAD">
        <w:trPr>
          <w:trHeight w:val="177"/>
        </w:trPr>
        <w:tc>
          <w:tcPr>
            <w:tcW w:w="480" w:type="dxa"/>
          </w:tcPr>
          <w:p w:rsidR="0090226D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99" w:type="dxa"/>
          </w:tcPr>
          <w:p w:rsidR="0090226D" w:rsidRPr="001F49D0" w:rsidRDefault="0090226D" w:rsidP="0090226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службы по правовой работе </w:t>
            </w:r>
          </w:p>
        </w:tc>
        <w:tc>
          <w:tcPr>
            <w:tcW w:w="2161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М.В.</w:t>
            </w: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0226D" w:rsidRPr="001F49D0" w:rsidRDefault="0090226D" w:rsidP="00AE7FAD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90226D" w:rsidRPr="001F49D0" w:rsidRDefault="0090226D" w:rsidP="0090226D">
      <w:pPr>
        <w:rPr>
          <w:sz w:val="28"/>
          <w:szCs w:val="28"/>
        </w:rPr>
      </w:pP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1F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6D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</w:rPr>
        <w:t xml:space="preserve">Заместитель главы поселения </w:t>
      </w:r>
    </w:p>
    <w:p w:rsidR="0090226D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</w:rPr>
        <w:t xml:space="preserve">по вопросам ЖКХ, благоустройства </w:t>
      </w: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</w:rPr>
        <w:t>территории и земельного контроля Игнатенко Р.Г. _____________________</w:t>
      </w: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  <w:u w:val="single"/>
        </w:rPr>
        <w:t>Рассылка:</w:t>
      </w:r>
      <w:r w:rsidRPr="001F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охране труда, вопросам ГО и ЧС и взаимодействию с правоохранительными органами ___________________________________</w:t>
      </w:r>
    </w:p>
    <w:p w:rsidR="0090226D" w:rsidRPr="001F49D0" w:rsidRDefault="0090226D" w:rsidP="00902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90226D" w:rsidRDefault="0090226D" w:rsidP="0090226D">
      <w:pPr>
        <w:rPr>
          <w:sz w:val="28"/>
          <w:szCs w:val="28"/>
        </w:rPr>
      </w:pPr>
    </w:p>
    <w:p w:rsidR="001750BC" w:rsidRPr="00470827" w:rsidRDefault="001750BC" w:rsidP="001750BC">
      <w:pPr>
        <w:jc w:val="center"/>
        <w:rPr>
          <w:b/>
          <w:sz w:val="28"/>
          <w:szCs w:val="28"/>
        </w:rPr>
      </w:pPr>
      <w:r w:rsidRPr="00470827">
        <w:rPr>
          <w:b/>
          <w:sz w:val="28"/>
          <w:szCs w:val="28"/>
        </w:rPr>
        <w:t>Пояснительная записка</w:t>
      </w:r>
    </w:p>
    <w:p w:rsidR="00DD1C7D" w:rsidRPr="00947AFF" w:rsidRDefault="001750BC" w:rsidP="001750BC">
      <w:pPr>
        <w:jc w:val="center"/>
        <w:rPr>
          <w:b/>
          <w:sz w:val="28"/>
          <w:szCs w:val="28"/>
        </w:rPr>
      </w:pPr>
      <w:r w:rsidRPr="00470827">
        <w:rPr>
          <w:b/>
          <w:sz w:val="28"/>
          <w:szCs w:val="28"/>
        </w:rPr>
        <w:t xml:space="preserve">к проекту решения Совета депутатов сельского поселения </w:t>
      </w:r>
      <w:proofErr w:type="gramStart"/>
      <w:r w:rsidRPr="00470827">
        <w:rPr>
          <w:b/>
          <w:sz w:val="28"/>
          <w:szCs w:val="28"/>
        </w:rPr>
        <w:t>Солнечный</w:t>
      </w:r>
      <w:proofErr w:type="gramEnd"/>
      <w:r w:rsidRPr="00470827">
        <w:rPr>
          <w:b/>
          <w:sz w:val="28"/>
          <w:szCs w:val="28"/>
        </w:rPr>
        <w:t xml:space="preserve"> </w:t>
      </w:r>
      <w:r w:rsidRPr="00947AFF">
        <w:rPr>
          <w:b/>
          <w:sz w:val="28"/>
          <w:szCs w:val="28"/>
        </w:rPr>
        <w:t>«</w:t>
      </w:r>
      <w:r w:rsidR="00947AFF" w:rsidRPr="00947AFF">
        <w:rPr>
          <w:b/>
          <w:sz w:val="28"/>
          <w:szCs w:val="28"/>
        </w:rPr>
        <w:t>Об у</w:t>
      </w:r>
      <w:r w:rsidR="00C06AB8">
        <w:rPr>
          <w:b/>
          <w:sz w:val="28"/>
          <w:szCs w:val="28"/>
        </w:rPr>
        <w:t>становлении</w:t>
      </w:r>
      <w:r w:rsidR="00947AFF" w:rsidRPr="00947AFF">
        <w:rPr>
          <w:b/>
          <w:sz w:val="28"/>
          <w:szCs w:val="28"/>
        </w:rPr>
        <w:t xml:space="preserve"> в сельском поселении Солнечный границы территории, на которой может быть создана народная дружина</w:t>
      </w:r>
      <w:r w:rsidRPr="00947AFF">
        <w:rPr>
          <w:b/>
          <w:sz w:val="28"/>
          <w:szCs w:val="28"/>
        </w:rPr>
        <w:t>»</w:t>
      </w:r>
    </w:p>
    <w:p w:rsidR="00A27809" w:rsidRPr="00CA2F3A" w:rsidRDefault="00A27809" w:rsidP="001750BC">
      <w:pPr>
        <w:jc w:val="center"/>
        <w:rPr>
          <w:sz w:val="28"/>
          <w:szCs w:val="28"/>
        </w:rPr>
      </w:pP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  <w:r w:rsidRPr="00CA2F3A">
        <w:rPr>
          <w:sz w:val="28"/>
          <w:szCs w:val="28"/>
        </w:rPr>
        <w:tab/>
        <w:t xml:space="preserve">В соответствии с п.2 ст.12 </w:t>
      </w:r>
      <w:bookmarkStart w:id="0" w:name="sub_1202"/>
      <w:r w:rsidRPr="00CA2F3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A2F3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 г</w:t>
      </w:r>
      <w:r w:rsidRPr="00CA2F3A">
        <w:rPr>
          <w:sz w:val="28"/>
          <w:szCs w:val="28"/>
          <w:lang w:eastAsia="ru-RU"/>
        </w:rPr>
        <w:t>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  <w:r w:rsidR="00947AFF">
        <w:rPr>
          <w:sz w:val="28"/>
          <w:szCs w:val="28"/>
          <w:lang w:eastAsia="ru-RU"/>
        </w:rPr>
        <w:t xml:space="preserve"> В муниципальном образовании сельское поселение </w:t>
      </w:r>
      <w:proofErr w:type="gramStart"/>
      <w:r w:rsidR="00947AFF">
        <w:rPr>
          <w:sz w:val="28"/>
          <w:szCs w:val="28"/>
          <w:lang w:eastAsia="ru-RU"/>
        </w:rPr>
        <w:t>Солнечный</w:t>
      </w:r>
      <w:proofErr w:type="gramEnd"/>
      <w:r w:rsidR="00947AFF">
        <w:rPr>
          <w:sz w:val="28"/>
          <w:szCs w:val="28"/>
          <w:lang w:eastAsia="ru-RU"/>
        </w:rPr>
        <w:t xml:space="preserve"> нет правового акта, определяющего границы территории, </w:t>
      </w:r>
      <w:r w:rsidR="00947AFF" w:rsidRPr="00CA2F3A">
        <w:rPr>
          <w:sz w:val="28"/>
          <w:szCs w:val="28"/>
        </w:rPr>
        <w:t>на которой может быть создана народная дружина</w:t>
      </w:r>
      <w:r w:rsidR="00947AFF">
        <w:rPr>
          <w:sz w:val="28"/>
          <w:szCs w:val="28"/>
        </w:rPr>
        <w:t>. В связи с эти возникла необходимость принятия данного решения.</w:t>
      </w: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470827" w:rsidRDefault="000D4713" w:rsidP="000D4713">
      <w:pPr>
        <w:jc w:val="both"/>
        <w:rPr>
          <w:sz w:val="28"/>
          <w:szCs w:val="28"/>
          <w:lang w:eastAsia="ru-RU"/>
        </w:rPr>
      </w:pPr>
      <w:r w:rsidRPr="00CA2F3A">
        <w:rPr>
          <w:sz w:val="28"/>
          <w:szCs w:val="28"/>
          <w:lang w:eastAsia="ru-RU"/>
        </w:rPr>
        <w:t>Заместитель главы</w:t>
      </w:r>
      <w:r w:rsidR="00470827">
        <w:rPr>
          <w:sz w:val="28"/>
          <w:szCs w:val="28"/>
          <w:lang w:eastAsia="ru-RU"/>
        </w:rPr>
        <w:t xml:space="preserve"> </w:t>
      </w:r>
      <w:r w:rsidRPr="00CA2F3A">
        <w:rPr>
          <w:sz w:val="28"/>
          <w:szCs w:val="28"/>
          <w:lang w:eastAsia="ru-RU"/>
        </w:rPr>
        <w:t xml:space="preserve">поселения </w:t>
      </w: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  <w:r w:rsidRPr="00CA2F3A">
        <w:rPr>
          <w:sz w:val="28"/>
          <w:szCs w:val="28"/>
          <w:lang w:eastAsia="ru-RU"/>
        </w:rPr>
        <w:t>по вопросам ЖКХ, благоустройства</w:t>
      </w: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  <w:r w:rsidRPr="00CA2F3A">
        <w:rPr>
          <w:sz w:val="28"/>
          <w:szCs w:val="28"/>
          <w:lang w:eastAsia="ru-RU"/>
        </w:rPr>
        <w:t>территории и земельного контроля                                                 Р.Г.Игнатенко</w:t>
      </w: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Pr="00CA2F3A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Default="000D4713" w:rsidP="000D4713">
      <w:pPr>
        <w:jc w:val="both"/>
        <w:rPr>
          <w:sz w:val="28"/>
          <w:szCs w:val="28"/>
          <w:lang w:eastAsia="ru-RU"/>
        </w:rPr>
      </w:pPr>
    </w:p>
    <w:p w:rsidR="000D4713" w:rsidRPr="000D4713" w:rsidRDefault="000D4713" w:rsidP="000D4713">
      <w:pPr>
        <w:jc w:val="both"/>
        <w:rPr>
          <w:sz w:val="28"/>
          <w:szCs w:val="28"/>
          <w:lang w:eastAsia="ru-RU"/>
        </w:rPr>
      </w:pPr>
    </w:p>
    <w:bookmarkEnd w:id="0"/>
    <w:p w:rsidR="00DD1C7D" w:rsidRDefault="00DD1C7D" w:rsidP="00167BD4">
      <w:pPr>
        <w:jc w:val="both"/>
        <w:rPr>
          <w:sz w:val="28"/>
          <w:szCs w:val="28"/>
        </w:rPr>
      </w:pPr>
    </w:p>
    <w:p w:rsidR="006C3263" w:rsidRDefault="006C3263" w:rsidP="00167BD4">
      <w:pPr>
        <w:jc w:val="both"/>
        <w:rPr>
          <w:sz w:val="28"/>
          <w:szCs w:val="28"/>
        </w:rPr>
      </w:pPr>
    </w:p>
    <w:sectPr w:rsidR="006C3263" w:rsidSect="00FE5F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DF6CF2"/>
    <w:multiLevelType w:val="hybridMultilevel"/>
    <w:tmpl w:val="ACDE6A50"/>
    <w:lvl w:ilvl="0" w:tplc="981C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7BD4"/>
    <w:rsid w:val="00047C6D"/>
    <w:rsid w:val="000530B7"/>
    <w:rsid w:val="00074D63"/>
    <w:rsid w:val="00075517"/>
    <w:rsid w:val="00077243"/>
    <w:rsid w:val="000A0249"/>
    <w:rsid w:val="000A44BF"/>
    <w:rsid w:val="000A6520"/>
    <w:rsid w:val="000C6967"/>
    <w:rsid w:val="000D4713"/>
    <w:rsid w:val="000E05CA"/>
    <w:rsid w:val="000F1843"/>
    <w:rsid w:val="000F1856"/>
    <w:rsid w:val="0010241F"/>
    <w:rsid w:val="00112997"/>
    <w:rsid w:val="00135984"/>
    <w:rsid w:val="00161AC3"/>
    <w:rsid w:val="00167BD4"/>
    <w:rsid w:val="001750BC"/>
    <w:rsid w:val="00180718"/>
    <w:rsid w:val="00191E0E"/>
    <w:rsid w:val="001E36BC"/>
    <w:rsid w:val="001E36E0"/>
    <w:rsid w:val="001F34E3"/>
    <w:rsid w:val="00206D65"/>
    <w:rsid w:val="00223138"/>
    <w:rsid w:val="0024199E"/>
    <w:rsid w:val="00257929"/>
    <w:rsid w:val="002956D9"/>
    <w:rsid w:val="002A4D1D"/>
    <w:rsid w:val="003009A3"/>
    <w:rsid w:val="0031609B"/>
    <w:rsid w:val="00327137"/>
    <w:rsid w:val="00350CF8"/>
    <w:rsid w:val="00362AE7"/>
    <w:rsid w:val="003745A4"/>
    <w:rsid w:val="003A1763"/>
    <w:rsid w:val="003D0300"/>
    <w:rsid w:val="003D3BD9"/>
    <w:rsid w:val="00423736"/>
    <w:rsid w:val="00470827"/>
    <w:rsid w:val="00487F7B"/>
    <w:rsid w:val="004A2E6F"/>
    <w:rsid w:val="004C30FC"/>
    <w:rsid w:val="004C3498"/>
    <w:rsid w:val="004C4520"/>
    <w:rsid w:val="004D0A6F"/>
    <w:rsid w:val="004F2217"/>
    <w:rsid w:val="004F3F3E"/>
    <w:rsid w:val="0050390A"/>
    <w:rsid w:val="00505B23"/>
    <w:rsid w:val="00526D75"/>
    <w:rsid w:val="005477A8"/>
    <w:rsid w:val="00550AAA"/>
    <w:rsid w:val="00567617"/>
    <w:rsid w:val="005B16EC"/>
    <w:rsid w:val="006579C2"/>
    <w:rsid w:val="006641CC"/>
    <w:rsid w:val="006644C3"/>
    <w:rsid w:val="00671FBD"/>
    <w:rsid w:val="0067354E"/>
    <w:rsid w:val="00681914"/>
    <w:rsid w:val="00691CB6"/>
    <w:rsid w:val="00694002"/>
    <w:rsid w:val="006B57C3"/>
    <w:rsid w:val="006C3263"/>
    <w:rsid w:val="006E71CB"/>
    <w:rsid w:val="0072306A"/>
    <w:rsid w:val="007350F0"/>
    <w:rsid w:val="007518C8"/>
    <w:rsid w:val="00760CD0"/>
    <w:rsid w:val="00774B10"/>
    <w:rsid w:val="00780996"/>
    <w:rsid w:val="00784776"/>
    <w:rsid w:val="0078538B"/>
    <w:rsid w:val="007947D3"/>
    <w:rsid w:val="007B15D1"/>
    <w:rsid w:val="007D5172"/>
    <w:rsid w:val="00834951"/>
    <w:rsid w:val="00860FEC"/>
    <w:rsid w:val="008664BC"/>
    <w:rsid w:val="00874A0F"/>
    <w:rsid w:val="008863D3"/>
    <w:rsid w:val="008879A0"/>
    <w:rsid w:val="008A2AE7"/>
    <w:rsid w:val="008D3AFB"/>
    <w:rsid w:val="0090226D"/>
    <w:rsid w:val="00925667"/>
    <w:rsid w:val="00936DC5"/>
    <w:rsid w:val="00947AFF"/>
    <w:rsid w:val="0095525F"/>
    <w:rsid w:val="00963EF9"/>
    <w:rsid w:val="00967F38"/>
    <w:rsid w:val="00970B33"/>
    <w:rsid w:val="009733E0"/>
    <w:rsid w:val="009C75D0"/>
    <w:rsid w:val="009D762F"/>
    <w:rsid w:val="00A149E1"/>
    <w:rsid w:val="00A21C64"/>
    <w:rsid w:val="00A2542B"/>
    <w:rsid w:val="00A27809"/>
    <w:rsid w:val="00A60922"/>
    <w:rsid w:val="00A609B9"/>
    <w:rsid w:val="00A7668E"/>
    <w:rsid w:val="00AF2DAC"/>
    <w:rsid w:val="00B5352C"/>
    <w:rsid w:val="00B77078"/>
    <w:rsid w:val="00B97B14"/>
    <w:rsid w:val="00BA30CF"/>
    <w:rsid w:val="00BA42A6"/>
    <w:rsid w:val="00BD1A5C"/>
    <w:rsid w:val="00BD4595"/>
    <w:rsid w:val="00BE228E"/>
    <w:rsid w:val="00BE68BE"/>
    <w:rsid w:val="00BF0F52"/>
    <w:rsid w:val="00C06AB8"/>
    <w:rsid w:val="00C22674"/>
    <w:rsid w:val="00C25987"/>
    <w:rsid w:val="00C46D4A"/>
    <w:rsid w:val="00C82F96"/>
    <w:rsid w:val="00C86A07"/>
    <w:rsid w:val="00CA0EAA"/>
    <w:rsid w:val="00CA2F3A"/>
    <w:rsid w:val="00CA5D80"/>
    <w:rsid w:val="00D37EEB"/>
    <w:rsid w:val="00D4583B"/>
    <w:rsid w:val="00D463FD"/>
    <w:rsid w:val="00DD0657"/>
    <w:rsid w:val="00DD1C7D"/>
    <w:rsid w:val="00DD6DCF"/>
    <w:rsid w:val="00E26FB2"/>
    <w:rsid w:val="00E45419"/>
    <w:rsid w:val="00E6014B"/>
    <w:rsid w:val="00E938D3"/>
    <w:rsid w:val="00EA1C81"/>
    <w:rsid w:val="00EA4DC0"/>
    <w:rsid w:val="00EF1477"/>
    <w:rsid w:val="00EF2707"/>
    <w:rsid w:val="00F07CF9"/>
    <w:rsid w:val="00F17409"/>
    <w:rsid w:val="00F3657C"/>
    <w:rsid w:val="00F379C1"/>
    <w:rsid w:val="00F5479B"/>
    <w:rsid w:val="00F66BD7"/>
    <w:rsid w:val="00F77EE0"/>
    <w:rsid w:val="00F9027C"/>
    <w:rsid w:val="00F91362"/>
    <w:rsid w:val="00FD17A6"/>
    <w:rsid w:val="00FE5F2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67BD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autoRedefine/>
    <w:rsid w:val="00A21C6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BD4595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673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rsid w:val="004D0A6F"/>
    <w:rPr>
      <w:color w:val="0000FF"/>
      <w:u w:val="single"/>
    </w:rPr>
  </w:style>
  <w:style w:type="paragraph" w:customStyle="1" w:styleId="a7">
    <w:name w:val="Знак Знак Знак Знак"/>
    <w:basedOn w:val="a"/>
    <w:rsid w:val="000F18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A27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780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02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Piratscaya versiya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Piratscaya versiya</dc:creator>
  <cp:lastModifiedBy>Пользователь</cp:lastModifiedBy>
  <cp:revision>2</cp:revision>
  <cp:lastPrinted>2014-09-11T10:44:00Z</cp:lastPrinted>
  <dcterms:created xsi:type="dcterms:W3CDTF">2014-09-16T03:19:00Z</dcterms:created>
  <dcterms:modified xsi:type="dcterms:W3CDTF">2014-09-16T03:19:00Z</dcterms:modified>
</cp:coreProperties>
</file>