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E17752" w:rsidRPr="00E17752" w:rsidRDefault="00E17752" w:rsidP="00E17752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17752">
        <w:rPr>
          <w:rFonts w:ascii="Times New Roman" w:eastAsiaTheme="minorHAnsi" w:hAnsi="Times New Roman"/>
          <w:b/>
          <w:sz w:val="28"/>
          <w:szCs w:val="28"/>
        </w:rPr>
        <w:t xml:space="preserve">Анна Дмитриева: Жить активно – значит, просто жить! </w:t>
      </w:r>
    </w:p>
    <w:p w:rsidR="00E17752" w:rsidRPr="00E17752" w:rsidRDefault="00E17752" w:rsidP="00E17752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17752">
        <w:rPr>
          <w:rFonts w:ascii="Times New Roman" w:eastAsiaTheme="minorHAnsi" w:hAnsi="Times New Roman"/>
          <w:b/>
          <w:sz w:val="28"/>
          <w:szCs w:val="28"/>
        </w:rPr>
        <w:t xml:space="preserve">Специальным дипломом Управления </w:t>
      </w:r>
      <w:proofErr w:type="spellStart"/>
      <w:r w:rsidRPr="00E17752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E17752">
        <w:rPr>
          <w:rFonts w:ascii="Times New Roman" w:eastAsiaTheme="minorHAnsi" w:hAnsi="Times New Roman"/>
          <w:b/>
          <w:sz w:val="28"/>
          <w:szCs w:val="28"/>
        </w:rPr>
        <w:t xml:space="preserve"> по ХМАО – Югре  награжден коллектив межмуниципального отдела по г. Нижневартовску и г. </w:t>
      </w:r>
      <w:proofErr w:type="spellStart"/>
      <w:r w:rsidRPr="00E17752">
        <w:rPr>
          <w:rFonts w:ascii="Times New Roman" w:eastAsiaTheme="minorHAnsi" w:hAnsi="Times New Roman"/>
          <w:b/>
          <w:sz w:val="28"/>
          <w:szCs w:val="28"/>
        </w:rPr>
        <w:t>Мегиону</w:t>
      </w:r>
      <w:proofErr w:type="spellEnd"/>
      <w:r w:rsidRPr="00E17752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17752" w:rsidRPr="00E17752" w:rsidRDefault="00E17752" w:rsidP="00E1775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17752">
        <w:rPr>
          <w:rFonts w:ascii="Times New Roman" w:eastAsiaTheme="minorHAnsi" w:hAnsi="Times New Roman"/>
          <w:sz w:val="28"/>
          <w:szCs w:val="28"/>
        </w:rPr>
        <w:t xml:space="preserve">За активное участие в общественной жизни Управления </w:t>
      </w:r>
      <w:proofErr w:type="spellStart"/>
      <w:r w:rsidRPr="00E17752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17752">
        <w:rPr>
          <w:rFonts w:ascii="Times New Roman" w:eastAsiaTheme="minorHAnsi" w:hAnsi="Times New Roman"/>
          <w:sz w:val="28"/>
          <w:szCs w:val="28"/>
        </w:rPr>
        <w:t xml:space="preserve"> по ХМАО – </w:t>
      </w:r>
      <w:proofErr w:type="gramStart"/>
      <w:r w:rsidRPr="00E17752">
        <w:rPr>
          <w:rFonts w:ascii="Times New Roman" w:eastAsiaTheme="minorHAnsi" w:hAnsi="Times New Roman"/>
          <w:sz w:val="28"/>
          <w:szCs w:val="28"/>
        </w:rPr>
        <w:t>Югре</w:t>
      </w:r>
      <w:proofErr w:type="gramEnd"/>
      <w:r w:rsidRPr="00E17752">
        <w:rPr>
          <w:rFonts w:ascii="Times New Roman" w:eastAsiaTheme="minorHAnsi" w:hAnsi="Times New Roman"/>
          <w:sz w:val="28"/>
          <w:szCs w:val="28"/>
        </w:rPr>
        <w:t xml:space="preserve">  а также по случаю  20-летия создания в Российской Федерации системы государственной регистрации прав на недвижимое имущество и сделок с ним и 10-летия  образования </w:t>
      </w:r>
      <w:proofErr w:type="spellStart"/>
      <w:r w:rsidRPr="00E17752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17752">
        <w:rPr>
          <w:rFonts w:ascii="Times New Roman" w:eastAsiaTheme="minorHAnsi" w:hAnsi="Times New Roman"/>
          <w:sz w:val="28"/>
          <w:szCs w:val="28"/>
        </w:rPr>
        <w:t xml:space="preserve">  Специальным дипломом Управления награжден коллектив межмуниципального отдела по г. Нижневартовску и г. </w:t>
      </w:r>
      <w:proofErr w:type="spellStart"/>
      <w:r w:rsidRPr="00E17752">
        <w:rPr>
          <w:rFonts w:ascii="Times New Roman" w:eastAsiaTheme="minorHAnsi" w:hAnsi="Times New Roman"/>
          <w:sz w:val="28"/>
          <w:szCs w:val="28"/>
        </w:rPr>
        <w:t>Мегиону</w:t>
      </w:r>
      <w:proofErr w:type="spellEnd"/>
      <w:r w:rsidRPr="00E17752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E17752" w:rsidRPr="00E17752" w:rsidRDefault="00E17752" w:rsidP="00E1775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17752">
        <w:rPr>
          <w:rFonts w:ascii="Times New Roman" w:eastAsiaTheme="minorHAnsi" w:hAnsi="Times New Roman"/>
          <w:sz w:val="28"/>
          <w:szCs w:val="28"/>
        </w:rPr>
        <w:t xml:space="preserve">«Жить активно – это для нас просто жить! – говорит начальник отдела Анна Дмитриева. – Общеизвестно: чем больше дел, тем больше  успеваешь. В связи с двойным юбилеем в нашем отделе был составлен план мероприятий, в который вошли не только горячие линии и консультации граждан, но и соревнования, конкурсы, викторины, выезды семьями на природу.  При этом наши мероприятия приняли межтерриториальный масштаб, так как мы приглашали коллективы соседних территориальных отделов – </w:t>
      </w:r>
      <w:proofErr w:type="spellStart"/>
      <w:r w:rsidRPr="00E17752">
        <w:rPr>
          <w:rFonts w:ascii="Times New Roman" w:eastAsiaTheme="minorHAnsi" w:hAnsi="Times New Roman"/>
          <w:sz w:val="28"/>
          <w:szCs w:val="28"/>
        </w:rPr>
        <w:t>Лангепасского</w:t>
      </w:r>
      <w:proofErr w:type="spellEnd"/>
      <w:r w:rsidRPr="00E1775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E17752">
        <w:rPr>
          <w:rFonts w:ascii="Times New Roman" w:eastAsiaTheme="minorHAnsi" w:hAnsi="Times New Roman"/>
          <w:sz w:val="28"/>
          <w:szCs w:val="28"/>
        </w:rPr>
        <w:t>Радужнинского</w:t>
      </w:r>
      <w:proofErr w:type="spellEnd"/>
      <w:r w:rsidRPr="00E17752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E17752">
        <w:rPr>
          <w:rFonts w:ascii="Times New Roman" w:eastAsiaTheme="minorHAnsi" w:hAnsi="Times New Roman"/>
          <w:sz w:val="28"/>
          <w:szCs w:val="28"/>
        </w:rPr>
        <w:t>Покачевского</w:t>
      </w:r>
      <w:proofErr w:type="spellEnd"/>
      <w:r w:rsidRPr="00E1775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82155" w:rsidRPr="00E17752" w:rsidRDefault="00E17752" w:rsidP="00E1775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17752">
        <w:rPr>
          <w:rFonts w:ascii="Times New Roman" w:eastAsiaTheme="minorHAnsi" w:hAnsi="Times New Roman"/>
          <w:sz w:val="28"/>
          <w:szCs w:val="28"/>
        </w:rPr>
        <w:t>Неформальные встречи вне работы, вне стен учреждения помогают лучше узнать и понять друг друга, - считает Анна Александровна: «Мы вместе встречаем праздники, мы вместе радуемся семейным радостям, успехам наших детей.  Мы вместе переживаем чьи-то горести и неудачи.  Я считаю, что здоровый психологический климат в коллективе – залог продукт</w:t>
      </w:r>
      <w:bookmarkStart w:id="0" w:name="_GoBack"/>
      <w:bookmarkEnd w:id="0"/>
      <w:r w:rsidRPr="00E17752">
        <w:rPr>
          <w:rFonts w:ascii="Times New Roman" w:eastAsiaTheme="minorHAnsi" w:hAnsi="Times New Roman"/>
          <w:sz w:val="28"/>
          <w:szCs w:val="28"/>
        </w:rPr>
        <w:t xml:space="preserve">ивной работы».    </w:t>
      </w:r>
    </w:p>
    <w:p w:rsidR="008548D4" w:rsidRPr="00E17752" w:rsidRDefault="00582155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17752">
        <w:rPr>
          <w:rFonts w:ascii="Times New Roman" w:eastAsiaTheme="minorHAnsi" w:hAnsi="Times New Roman"/>
          <w:sz w:val="28"/>
          <w:szCs w:val="28"/>
        </w:rPr>
        <w:t xml:space="preserve"> Пресс-служба Управления </w:t>
      </w:r>
      <w:proofErr w:type="spellStart"/>
      <w:r w:rsidRPr="00E17752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17752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8548D4" w:rsidRPr="00E17752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17752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3C0E-0A62-4234-A2F5-309BA0AD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2018-10-29T12:29:00Z</dcterms:created>
  <dcterms:modified xsi:type="dcterms:W3CDTF">2018-10-29T12:29:00Z</dcterms:modified>
</cp:coreProperties>
</file>